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580ED6" w:rsidRPr="00580ED6" w:rsidTr="00580ED6">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580ED6" w:rsidRPr="00580ED6">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80ED6" w:rsidRPr="00580ED6" w:rsidRDefault="00580ED6" w:rsidP="00580ED6">
                  <w:pPr>
                    <w:spacing w:after="0" w:line="240" w:lineRule="atLeast"/>
                    <w:rPr>
                      <w:rFonts w:ascii="Times New Roman" w:eastAsia="Times New Roman" w:hAnsi="Times New Roman" w:cs="Times New Roman"/>
                      <w:sz w:val="24"/>
                      <w:szCs w:val="24"/>
                    </w:rPr>
                  </w:pPr>
                  <w:r w:rsidRPr="00580ED6">
                    <w:rPr>
                      <w:rFonts w:ascii="Arial" w:eastAsia="Times New Roman" w:hAnsi="Arial" w:cs="Arial"/>
                      <w:sz w:val="16"/>
                      <w:szCs w:val="16"/>
                    </w:rPr>
                    <w:t>7 Haziran</w:t>
                  </w:r>
                  <w:r w:rsidRPr="00580ED6">
                    <w:rPr>
                      <w:rFonts w:ascii="Arial" w:eastAsia="Times New Roman" w:hAnsi="Arial" w:cs="Arial"/>
                      <w:sz w:val="16"/>
                    </w:rPr>
                    <w:t> 2014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80ED6" w:rsidRPr="00580ED6" w:rsidRDefault="00580ED6" w:rsidP="00580ED6">
                  <w:pPr>
                    <w:spacing w:after="0" w:line="240" w:lineRule="atLeast"/>
                    <w:jc w:val="center"/>
                    <w:rPr>
                      <w:rFonts w:ascii="Times New Roman" w:eastAsia="Times New Roman" w:hAnsi="Times New Roman" w:cs="Times New Roman"/>
                      <w:sz w:val="24"/>
                      <w:szCs w:val="24"/>
                    </w:rPr>
                  </w:pPr>
                  <w:r w:rsidRPr="00580ED6">
                    <w:rPr>
                      <w:rFonts w:ascii="Palatino Linotype" w:eastAsia="Times New Roman" w:hAnsi="Palatino Linotype" w:cs="Times New Roman"/>
                      <w:b/>
                      <w:bCs/>
                      <w:color w:val="800080"/>
                      <w:sz w:val="24"/>
                      <w:szCs w:val="24"/>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580ED6" w:rsidRPr="00580ED6" w:rsidRDefault="00580ED6" w:rsidP="00580ED6">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580ED6">
                    <w:rPr>
                      <w:rFonts w:ascii="Arial" w:eastAsia="Times New Roman" w:hAnsi="Arial" w:cs="Arial"/>
                      <w:sz w:val="16"/>
                      <w:szCs w:val="16"/>
                    </w:rPr>
                    <w:t>Sayı : 29023</w:t>
                  </w:r>
                  <w:proofErr w:type="gramEnd"/>
                </w:p>
              </w:tc>
            </w:tr>
            <w:tr w:rsidR="00580ED6" w:rsidRPr="00580ED6">
              <w:trPr>
                <w:trHeight w:val="480"/>
                <w:jc w:val="center"/>
              </w:trPr>
              <w:tc>
                <w:tcPr>
                  <w:tcW w:w="8789" w:type="dxa"/>
                  <w:gridSpan w:val="3"/>
                  <w:tcMar>
                    <w:top w:w="0" w:type="dxa"/>
                    <w:left w:w="108" w:type="dxa"/>
                    <w:bottom w:w="0" w:type="dxa"/>
                    <w:right w:w="108" w:type="dxa"/>
                  </w:tcMar>
                  <w:vAlign w:val="center"/>
                  <w:hideMark/>
                </w:tcPr>
                <w:p w:rsidR="00580ED6" w:rsidRPr="00580ED6" w:rsidRDefault="00580ED6" w:rsidP="00580ED6">
                  <w:pPr>
                    <w:spacing w:before="100" w:beforeAutospacing="1" w:after="100" w:afterAutospacing="1" w:line="240" w:lineRule="auto"/>
                    <w:jc w:val="center"/>
                    <w:rPr>
                      <w:rFonts w:ascii="Times New Roman" w:eastAsia="Times New Roman" w:hAnsi="Times New Roman" w:cs="Times New Roman"/>
                      <w:sz w:val="24"/>
                      <w:szCs w:val="24"/>
                    </w:rPr>
                  </w:pPr>
                  <w:r w:rsidRPr="00580ED6">
                    <w:rPr>
                      <w:rFonts w:ascii="Arial" w:eastAsia="Times New Roman" w:hAnsi="Arial" w:cs="Arial"/>
                      <w:b/>
                      <w:bCs/>
                      <w:color w:val="000080"/>
                      <w:sz w:val="18"/>
                      <w:szCs w:val="18"/>
                    </w:rPr>
                    <w:t>YÖNETMELİK</w:t>
                  </w:r>
                </w:p>
              </w:tc>
            </w:tr>
            <w:tr w:rsidR="00580ED6" w:rsidRPr="00580ED6">
              <w:trPr>
                <w:trHeight w:val="480"/>
                <w:jc w:val="center"/>
              </w:trPr>
              <w:tc>
                <w:tcPr>
                  <w:tcW w:w="8789" w:type="dxa"/>
                  <w:gridSpan w:val="3"/>
                  <w:tcMar>
                    <w:top w:w="0" w:type="dxa"/>
                    <w:left w:w="108" w:type="dxa"/>
                    <w:bottom w:w="0" w:type="dxa"/>
                    <w:right w:w="108" w:type="dxa"/>
                  </w:tcMar>
                  <w:vAlign w:val="center"/>
                  <w:hideMark/>
                </w:tcPr>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Kamu İhale Kurumundan:</w:t>
                  </w:r>
                </w:p>
                <w:p w:rsidR="00580ED6" w:rsidRPr="00580ED6" w:rsidRDefault="00580ED6" w:rsidP="00580ED6">
                  <w:pPr>
                    <w:spacing w:before="100" w:beforeAutospacing="1" w:after="100" w:afterAutospacing="1" w:line="240" w:lineRule="atLeast"/>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HİZMET ALIMI İHALELERİ UYGULAMA YÖNETMELİĞİNDE</w:t>
                  </w:r>
                </w:p>
                <w:p w:rsidR="00580ED6" w:rsidRPr="00580ED6" w:rsidRDefault="00580ED6" w:rsidP="00580ED6">
                  <w:pPr>
                    <w:spacing w:before="100" w:beforeAutospacing="1" w:after="100" w:afterAutospacing="1" w:line="240" w:lineRule="atLeast"/>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DEĞİŞİKLİK YAPILMASINA DAİR YÖNETMELİK</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b/>
                      <w:bCs/>
                      <w:sz w:val="18"/>
                      <w:szCs w:val="18"/>
                    </w:rPr>
                    <w:t>MADDE 1 –</w:t>
                  </w:r>
                  <w:r w:rsidRPr="00580ED6">
                    <w:rPr>
                      <w:rFonts w:ascii="Times New Roman" w:eastAsia="Times New Roman" w:hAnsi="Times New Roman" w:cs="Times New Roman"/>
                      <w:b/>
                      <w:bCs/>
                      <w:sz w:val="18"/>
                    </w:rPr>
                    <w:t> </w:t>
                  </w:r>
                  <w:proofErr w:type="gramStart"/>
                  <w:r w:rsidRPr="00580ED6">
                    <w:rPr>
                      <w:rFonts w:ascii="Times New Roman" w:eastAsia="Times New Roman" w:hAnsi="Times New Roman" w:cs="Times New Roman"/>
                      <w:sz w:val="18"/>
                    </w:rPr>
                    <w:t>4/3/2009</w:t>
                  </w:r>
                  <w:proofErr w:type="gramEnd"/>
                  <w:r w:rsidRPr="00580ED6">
                    <w:rPr>
                      <w:rFonts w:ascii="Times New Roman" w:eastAsia="Times New Roman" w:hAnsi="Times New Roman" w:cs="Times New Roman"/>
                      <w:sz w:val="18"/>
                    </w:rPr>
                    <w:t> </w:t>
                  </w:r>
                  <w:r w:rsidRPr="00580ED6">
                    <w:rPr>
                      <w:rFonts w:ascii="Times New Roman" w:eastAsia="Times New Roman" w:hAnsi="Times New Roman" w:cs="Times New Roman"/>
                      <w:sz w:val="18"/>
                      <w:szCs w:val="18"/>
                    </w:rPr>
                    <w:t>tarihli ve 27159 mükerrer sayılı Resmî Gazete’de yayımlanan Hizmet Alımı İhaleleri Uygulama Yönetmeliğinin 3 üncü maddesinin birinci fıkrasına (ğ) bendinden sonra gelmek üzere aşağıdaki bent eklenmiştir.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“h) Endeks: Türkiye İstatistik Kurumu tarafından yayımlanan Yurt İçi Üretici Fiyat Endeksini (Yİ-ÜFE),”</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b/>
                      <w:bCs/>
                      <w:sz w:val="18"/>
                      <w:szCs w:val="18"/>
                    </w:rPr>
                    <w:t>MADDE 2 –</w:t>
                  </w:r>
                  <w:r w:rsidRPr="00580ED6">
                    <w:rPr>
                      <w:rFonts w:ascii="Times New Roman" w:eastAsia="Times New Roman" w:hAnsi="Times New Roman" w:cs="Times New Roman"/>
                      <w:b/>
                      <w:bCs/>
                      <w:sz w:val="18"/>
                    </w:rPr>
                    <w:t> </w:t>
                  </w:r>
                  <w:r w:rsidRPr="00580ED6">
                    <w:rPr>
                      <w:rFonts w:ascii="Times New Roman" w:eastAsia="Times New Roman" w:hAnsi="Times New Roman" w:cs="Times New Roman"/>
                      <w:sz w:val="18"/>
                      <w:szCs w:val="18"/>
                    </w:rPr>
                    <w:t>Aynı Yönetmeliğin 6</w:t>
                  </w:r>
                  <w:r w:rsidRPr="00580ED6">
                    <w:rPr>
                      <w:rFonts w:ascii="Times New Roman" w:eastAsia="Times New Roman" w:hAnsi="Times New Roman" w:cs="Times New Roman"/>
                      <w:sz w:val="18"/>
                    </w:rPr>
                    <w:t> ncı </w:t>
                  </w:r>
                  <w:r w:rsidRPr="00580ED6">
                    <w:rPr>
                      <w:rFonts w:ascii="Times New Roman" w:eastAsia="Times New Roman" w:hAnsi="Times New Roman" w:cs="Times New Roman"/>
                      <w:sz w:val="18"/>
                      <w:szCs w:val="18"/>
                    </w:rPr>
                    <w:t>maddesi aşağıdaki şekilde değiştirilmiştir.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b/>
                      <w:bCs/>
                      <w:sz w:val="18"/>
                      <w:szCs w:val="18"/>
                    </w:rPr>
                    <w:t>“MADDE 6 –</w:t>
                  </w:r>
                  <w:r w:rsidRPr="00580ED6">
                    <w:rPr>
                      <w:rFonts w:ascii="Times New Roman" w:eastAsia="Times New Roman" w:hAnsi="Times New Roman" w:cs="Times New Roman"/>
                      <w:b/>
                      <w:bCs/>
                      <w:sz w:val="18"/>
                    </w:rPr>
                    <w:t> </w:t>
                  </w:r>
                  <w:r w:rsidRPr="00580ED6">
                    <w:rPr>
                      <w:rFonts w:ascii="Times New Roman" w:eastAsia="Times New Roman" w:hAnsi="Times New Roman" w:cs="Times New Roman"/>
                      <w:sz w:val="18"/>
                      <w:szCs w:val="18"/>
                    </w:rPr>
                    <w:t>(1) İdareler tarafından aday, istekli ve istekli olabileceklere tebligat öncelikli olarak EKAP üzerinden veya imza karşılığı elden yapılır.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(2) EKAP üzerinden tebligat, Elektronik İhale Uygulama Yönetmeliğinde belirtilen esas ve usuller çerçevesinde gerçekleştirilir.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(3) Tebligatın haklı veya zorunlu nedenlerle birinci fıkrada belirtilen yöntemler kullanılarak yapılamaması halinde Kanunun 65 inci maddesinin birinci fıkrasının (a) bendinde sayılan diğer yöntemlere başvurulur.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(4) İadeli taahhütlü mektupla yapılan tebligatta, mektubun teslim edildiği tarih tebliğ tarihi sayılır.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(5) 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(6) 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a) Yerli isteklilerden hisse oranı en fazla olana,</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b) En fazla hisse oranına sahip birden çok yerli isteklinin bulunması durumunda ise bu isteklilerden herhangi birine,</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580ED6">
                    <w:rPr>
                      <w:rFonts w:ascii="Times New Roman" w:eastAsia="Times New Roman" w:hAnsi="Times New Roman" w:cs="Times New Roman"/>
                      <w:sz w:val="18"/>
                    </w:rPr>
                    <w:t>tebligat</w:t>
                  </w:r>
                  <w:proofErr w:type="gramEnd"/>
                  <w:r w:rsidRPr="00580ED6">
                    <w:rPr>
                      <w:rFonts w:ascii="Times New Roman" w:eastAsia="Times New Roman" w:hAnsi="Times New Roman" w:cs="Times New Roman"/>
                      <w:sz w:val="18"/>
                    </w:rPr>
                    <w:t> </w:t>
                  </w:r>
                  <w:r w:rsidRPr="00580ED6">
                    <w:rPr>
                      <w:rFonts w:ascii="Times New Roman" w:eastAsia="Times New Roman" w:hAnsi="Times New Roman" w:cs="Times New Roman"/>
                      <w:sz w:val="18"/>
                      <w:szCs w:val="18"/>
                    </w:rPr>
                    <w:t>yapılır.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(7) Aday, istekli ve istekli olabilecekler tarafından idare ile yapılacak yazışmalarda elektronik ortam ve faks kullanılamaz. Ancak, idare tarafından dokümanın posta veya kargo yoluyla satılmasının öngörülmesi halinde, doküman satın almaya ilişkin talepler faksla veya postayla bildirilebilir.”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b/>
                      <w:bCs/>
                      <w:sz w:val="18"/>
                      <w:szCs w:val="18"/>
                    </w:rPr>
                    <w:t>MADDE 3 –</w:t>
                  </w:r>
                  <w:r w:rsidRPr="00580ED6">
                    <w:rPr>
                      <w:rFonts w:ascii="Times New Roman" w:eastAsia="Times New Roman" w:hAnsi="Times New Roman" w:cs="Times New Roman"/>
                      <w:b/>
                      <w:bCs/>
                      <w:sz w:val="18"/>
                    </w:rPr>
                    <w:t> </w:t>
                  </w:r>
                  <w:r w:rsidRPr="00580ED6">
                    <w:rPr>
                      <w:rFonts w:ascii="Times New Roman" w:eastAsia="Times New Roman" w:hAnsi="Times New Roman" w:cs="Times New Roman"/>
                      <w:sz w:val="18"/>
                      <w:szCs w:val="18"/>
                    </w:rPr>
                    <w:t>Aynı Yönetmeliğin 9 uncu maddesinin dördüncü fıkrasında yer alan “Türkiye İstatistik Kurumu aylık ÜFE Genel Endeksi (2003=100 Üretici Fiyatları Endeksi G satırındaki endeks)” ibaresi “endeks” şeklinde değiştirilmiştir.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b/>
                      <w:bCs/>
                      <w:sz w:val="18"/>
                      <w:szCs w:val="18"/>
                    </w:rPr>
                    <w:t>MADDE 4 –</w:t>
                  </w:r>
                  <w:r w:rsidRPr="00580ED6">
                    <w:rPr>
                      <w:rFonts w:ascii="Times New Roman" w:eastAsia="Times New Roman" w:hAnsi="Times New Roman" w:cs="Times New Roman"/>
                      <w:b/>
                      <w:bCs/>
                      <w:sz w:val="18"/>
                    </w:rPr>
                    <w:t> </w:t>
                  </w:r>
                  <w:r w:rsidRPr="00580ED6">
                    <w:rPr>
                      <w:rFonts w:ascii="Times New Roman" w:eastAsia="Times New Roman" w:hAnsi="Times New Roman" w:cs="Times New Roman"/>
                      <w:sz w:val="18"/>
                      <w:szCs w:val="18"/>
                    </w:rPr>
                    <w:t xml:space="preserve">Aynı Yönetmeliğin 10 uncu maddesinin ikinci fıkrasının ilk cümlesi aşağıdaki şekilde </w:t>
                  </w:r>
                  <w:r w:rsidRPr="00580ED6">
                    <w:rPr>
                      <w:rFonts w:ascii="Times New Roman" w:eastAsia="Times New Roman" w:hAnsi="Times New Roman" w:cs="Times New Roman"/>
                      <w:sz w:val="18"/>
                      <w:szCs w:val="18"/>
                    </w:rPr>
                    <w:lastRenderedPageBreak/>
                    <w:t>değiştirilmiştir.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“İhale konusu işte çalışacak personele ilişkin yemek, yol gibi maliyetlerin teklif fiyatına</w:t>
                  </w:r>
                  <w:r w:rsidRPr="00580ED6">
                    <w:rPr>
                      <w:rFonts w:ascii="Times New Roman" w:eastAsia="Times New Roman" w:hAnsi="Times New Roman" w:cs="Times New Roman"/>
                      <w:sz w:val="18"/>
                    </w:rPr>
                    <w:t> </w:t>
                  </w:r>
                  <w:proofErr w:type="gramStart"/>
                  <w:r w:rsidRPr="00580ED6">
                    <w:rPr>
                      <w:rFonts w:ascii="Times New Roman" w:eastAsia="Times New Roman" w:hAnsi="Times New Roman" w:cs="Times New Roman"/>
                      <w:sz w:val="18"/>
                    </w:rPr>
                    <w:t>dahil</w:t>
                  </w:r>
                  <w:proofErr w:type="gramEnd"/>
                  <w:r w:rsidRPr="00580ED6">
                    <w:rPr>
                      <w:rFonts w:ascii="Times New Roman" w:eastAsia="Times New Roman" w:hAnsi="Times New Roman" w:cs="Times New Roman"/>
                      <w:sz w:val="18"/>
                    </w:rPr>
                    <w:t> </w:t>
                  </w:r>
                  <w:r w:rsidRPr="00580ED6">
                    <w:rPr>
                      <w:rFonts w:ascii="Times New Roman" w:eastAsia="Times New Roman" w:hAnsi="Times New Roman" w:cs="Times New Roman"/>
                      <w:sz w:val="18"/>
                      <w:szCs w:val="18"/>
                    </w:rPr>
                    <w:t>edilmesinin öngörüldüğü hallerde, yukarıda yapılan hesaplamalara; bu maliyetlerin brüt tutarları da eklenir.”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b/>
                      <w:bCs/>
                      <w:sz w:val="18"/>
                      <w:szCs w:val="18"/>
                    </w:rPr>
                    <w:t>MADDE 5 –</w:t>
                  </w:r>
                  <w:r w:rsidRPr="00580ED6">
                    <w:rPr>
                      <w:rFonts w:ascii="Times New Roman" w:eastAsia="Times New Roman" w:hAnsi="Times New Roman" w:cs="Times New Roman"/>
                      <w:b/>
                      <w:bCs/>
                      <w:sz w:val="18"/>
                    </w:rPr>
                    <w:t> </w:t>
                  </w:r>
                  <w:r w:rsidRPr="00580ED6">
                    <w:rPr>
                      <w:rFonts w:ascii="Times New Roman" w:eastAsia="Times New Roman" w:hAnsi="Times New Roman" w:cs="Times New Roman"/>
                      <w:sz w:val="18"/>
                      <w:szCs w:val="18"/>
                    </w:rPr>
                    <w:t>Aynı Yönetmeliğin 25 inci maddesine aşağıdaki birinci fıkra eklenmiş, mevcut dördüncü fıkrasına “</w:t>
                  </w:r>
                  <w:proofErr w:type="gramStart"/>
                  <w:r w:rsidRPr="00580ED6">
                    <w:rPr>
                      <w:rFonts w:ascii="Times New Roman" w:eastAsia="Times New Roman" w:hAnsi="Times New Roman" w:cs="Times New Roman"/>
                      <w:sz w:val="18"/>
                    </w:rPr>
                    <w:t>dekont</w:t>
                  </w:r>
                  <w:proofErr w:type="gramEnd"/>
                  <w:r w:rsidRPr="00580ED6">
                    <w:rPr>
                      <w:rFonts w:ascii="Times New Roman" w:eastAsia="Times New Roman" w:hAnsi="Times New Roman" w:cs="Times New Roman"/>
                      <w:sz w:val="18"/>
                      <w:szCs w:val="18"/>
                    </w:rPr>
                    <w:t>” ibaresinden sonra gelmek üzere “ve adına ihale dokümanı satın alınacak gerçek/tüzel kişiye ait TC Kimlik/Vergi Kimlik numarası bilgisi” ibaresi eklenmiş ve fıkra numaraları buna göre teselsül ettirilmiştir.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“(1) Ön yeterlik dokümanı veya ihale dokümanı satın alınabilmesi için adına doküman satın alınacak Türkiye Cumhuriyeti kanunlarına göre kurulmuş tüzel kişiler ile Türkiye Cumhuriyeti vatandaşı gerçek kişilerin</w:t>
                  </w:r>
                  <w:r w:rsidRPr="00580ED6">
                    <w:rPr>
                      <w:rFonts w:ascii="Times New Roman" w:eastAsia="Times New Roman" w:hAnsi="Times New Roman" w:cs="Times New Roman"/>
                      <w:sz w:val="18"/>
                    </w:rPr>
                    <w:t> EKAP’a </w:t>
                  </w:r>
                  <w:r w:rsidRPr="00580ED6">
                    <w:rPr>
                      <w:rFonts w:ascii="Times New Roman" w:eastAsia="Times New Roman" w:hAnsi="Times New Roman" w:cs="Times New Roman"/>
                      <w:sz w:val="18"/>
                      <w:szCs w:val="18"/>
                    </w:rPr>
                    <w:t>kayıtlı olması zorunludur. Ortak girişimlerde ise Türkiye Cumhuriyeti kanunlarına göre kurulmuş tüzel kişi ve Türkiye Cumhuriyeti vatandaşı gerçek kişi ortakların tamamının bu koşulu sağlaması gerekir.”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b/>
                      <w:bCs/>
                      <w:sz w:val="18"/>
                      <w:szCs w:val="18"/>
                    </w:rPr>
                    <w:t>MADDE 6 –</w:t>
                  </w:r>
                  <w:r w:rsidRPr="00580ED6">
                    <w:rPr>
                      <w:rFonts w:ascii="Times New Roman" w:eastAsia="Times New Roman" w:hAnsi="Times New Roman" w:cs="Times New Roman"/>
                      <w:b/>
                      <w:bCs/>
                      <w:sz w:val="18"/>
                    </w:rPr>
                    <w:t> </w:t>
                  </w:r>
                  <w:r w:rsidRPr="00580ED6">
                    <w:rPr>
                      <w:rFonts w:ascii="Times New Roman" w:eastAsia="Times New Roman" w:hAnsi="Times New Roman" w:cs="Times New Roman"/>
                      <w:sz w:val="18"/>
                      <w:szCs w:val="18"/>
                    </w:rPr>
                    <w:t>Aynı Yönetmeliğin 26</w:t>
                  </w:r>
                  <w:r w:rsidRPr="00580ED6">
                    <w:rPr>
                      <w:rFonts w:ascii="Times New Roman" w:eastAsia="Times New Roman" w:hAnsi="Times New Roman" w:cs="Times New Roman"/>
                      <w:sz w:val="18"/>
                    </w:rPr>
                    <w:t> ncı </w:t>
                  </w:r>
                  <w:r w:rsidRPr="00580ED6">
                    <w:rPr>
                      <w:rFonts w:ascii="Times New Roman" w:eastAsia="Times New Roman" w:hAnsi="Times New Roman" w:cs="Times New Roman"/>
                      <w:sz w:val="18"/>
                      <w:szCs w:val="18"/>
                    </w:rPr>
                    <w:t>maddesinin birinci ve dördüncü fıkralarında yer alan “gönderilir veya imza karşılığı elden tebliğ edilir” ibareleri, “bildirim ve tebligat esasları çerçevesinde gönderilir.” olarak değiştirilmiştir.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b/>
                      <w:bCs/>
                      <w:sz w:val="18"/>
                      <w:szCs w:val="18"/>
                    </w:rPr>
                    <w:t>MADDE 7 –</w:t>
                  </w:r>
                  <w:r w:rsidRPr="00580ED6">
                    <w:rPr>
                      <w:rFonts w:ascii="Times New Roman" w:eastAsia="Times New Roman" w:hAnsi="Times New Roman" w:cs="Times New Roman"/>
                      <w:b/>
                      <w:bCs/>
                      <w:sz w:val="18"/>
                    </w:rPr>
                    <w:t> </w:t>
                  </w:r>
                  <w:r w:rsidRPr="00580ED6">
                    <w:rPr>
                      <w:rFonts w:ascii="Times New Roman" w:eastAsia="Times New Roman" w:hAnsi="Times New Roman" w:cs="Times New Roman"/>
                      <w:sz w:val="18"/>
                      <w:szCs w:val="18"/>
                    </w:rPr>
                    <w:t>Aynı Yönetmeliğin 37</w:t>
                  </w:r>
                  <w:r w:rsidRPr="00580ED6">
                    <w:rPr>
                      <w:rFonts w:ascii="Times New Roman" w:eastAsia="Times New Roman" w:hAnsi="Times New Roman" w:cs="Times New Roman"/>
                      <w:sz w:val="18"/>
                    </w:rPr>
                    <w:t> nci </w:t>
                  </w:r>
                  <w:r w:rsidRPr="00580ED6">
                    <w:rPr>
                      <w:rFonts w:ascii="Times New Roman" w:eastAsia="Times New Roman" w:hAnsi="Times New Roman" w:cs="Times New Roman"/>
                      <w:sz w:val="18"/>
                      <w:szCs w:val="18"/>
                    </w:rPr>
                    <w:t>maddesinin birinci fıkrasının (a) ve (b) bentlerinde yer alan “Türkiye İstatistik Kurumu Üretici Fiyatları Alt Sektörlere Göre Endeks Sonuçları Tablosunun ‘Genel’ sütunundaki (2003=100 Temel Yıllı)” ibareleri yürürlükten kaldırılmıştır.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b/>
                      <w:bCs/>
                      <w:sz w:val="18"/>
                      <w:szCs w:val="18"/>
                    </w:rPr>
                    <w:t>MADDE 8 –</w:t>
                  </w:r>
                  <w:r w:rsidRPr="00580ED6">
                    <w:rPr>
                      <w:rFonts w:ascii="Times New Roman" w:eastAsia="Times New Roman" w:hAnsi="Times New Roman" w:cs="Times New Roman"/>
                      <w:b/>
                      <w:bCs/>
                      <w:sz w:val="18"/>
                    </w:rPr>
                    <w:t> </w:t>
                  </w:r>
                  <w:r w:rsidRPr="00580ED6">
                    <w:rPr>
                      <w:rFonts w:ascii="Times New Roman" w:eastAsia="Times New Roman" w:hAnsi="Times New Roman" w:cs="Times New Roman"/>
                      <w:sz w:val="18"/>
                      <w:szCs w:val="18"/>
                    </w:rPr>
                    <w:t>Aynı Yönetmeliğin 49 uncu maddesinin birinci fıkrası aşağıdaki şekilde değiştirilmiş, ikinci fıkrası yürürlükten kaldırılmış, üçüncü ve beşinci fıkralarında yer alan “ve ikinci” ibareleri yürürlükten kaldırılmıştır.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“(1) İş deneyimini gösteren belgelerdeki iş deneyim tutarı; sözleşmenin yapıldığı aydan bir önceki aya ait endeksin, ilk ilan veya davet tarihinin içinde bulunduğu aydan bir önceki aya ait endekse oranlanması suretiyle bulunan katsayı üzerinden güncellenir.”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b/>
                      <w:bCs/>
                      <w:sz w:val="18"/>
                      <w:szCs w:val="18"/>
                    </w:rPr>
                    <w:t>MADDE 9 –</w:t>
                  </w:r>
                  <w:r w:rsidRPr="00580ED6">
                    <w:rPr>
                      <w:rFonts w:ascii="Times New Roman" w:eastAsia="Times New Roman" w:hAnsi="Times New Roman" w:cs="Times New Roman"/>
                      <w:sz w:val="18"/>
                    </w:rPr>
                    <w:t> </w:t>
                  </w:r>
                  <w:r w:rsidRPr="00580ED6">
                    <w:rPr>
                      <w:rFonts w:ascii="Times New Roman" w:eastAsia="Times New Roman" w:hAnsi="Times New Roman" w:cs="Times New Roman"/>
                      <w:sz w:val="18"/>
                      <w:szCs w:val="18"/>
                    </w:rPr>
                    <w:t>Aynı Yönetmeliğin 51 inci maddesinin ikinci fıkrasında yer alan “, ihale usulüne göre son başvuru ve/veya” ibaresi yürürlükten kaldırılmıştır.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b/>
                      <w:bCs/>
                      <w:sz w:val="18"/>
                      <w:szCs w:val="18"/>
                    </w:rPr>
                    <w:t>MADDE 10 –</w:t>
                  </w:r>
                  <w:r w:rsidRPr="00580ED6">
                    <w:rPr>
                      <w:rFonts w:ascii="Times New Roman" w:eastAsia="Times New Roman" w:hAnsi="Times New Roman" w:cs="Times New Roman"/>
                      <w:b/>
                      <w:bCs/>
                      <w:sz w:val="18"/>
                    </w:rPr>
                    <w:t> </w:t>
                  </w:r>
                  <w:r w:rsidRPr="00580ED6">
                    <w:rPr>
                      <w:rFonts w:ascii="Times New Roman" w:eastAsia="Times New Roman" w:hAnsi="Times New Roman" w:cs="Times New Roman"/>
                      <w:sz w:val="18"/>
                      <w:szCs w:val="18"/>
                    </w:rPr>
                    <w:t>Aynı Yönetmeliğin 55 inci maddesinin ikinci fıkrası aşağıdaki şekilde değiştirilmiştir.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“(2) İhale üzerinde bırakılan istekliden sözleşme imzalanmadan önce, teklif fiyatının sınır değere eşit veya üzerinde olması halinde teklif fiyatının % 6’sı, sınır değerin altında olması halinde ise yaklaşık maliyetin % 9’u oranında kesin teminat alınır. Kısmi teklif verilmesine</w:t>
                  </w:r>
                  <w:r w:rsidRPr="00580ED6">
                    <w:rPr>
                      <w:rFonts w:ascii="Times New Roman" w:eastAsia="Times New Roman" w:hAnsi="Times New Roman" w:cs="Times New Roman"/>
                      <w:sz w:val="18"/>
                    </w:rPr>
                    <w:t> </w:t>
                  </w:r>
                  <w:proofErr w:type="gramStart"/>
                  <w:r w:rsidRPr="00580ED6">
                    <w:rPr>
                      <w:rFonts w:ascii="Times New Roman" w:eastAsia="Times New Roman" w:hAnsi="Times New Roman" w:cs="Times New Roman"/>
                      <w:sz w:val="18"/>
                    </w:rPr>
                    <w:t>imkan</w:t>
                  </w:r>
                  <w:proofErr w:type="gramEnd"/>
                  <w:r w:rsidRPr="00580ED6">
                    <w:rPr>
                      <w:rFonts w:ascii="Times New Roman" w:eastAsia="Times New Roman" w:hAnsi="Times New Roman" w:cs="Times New Roman"/>
                      <w:sz w:val="18"/>
                    </w:rPr>
                    <w:t> </w:t>
                  </w:r>
                  <w:r w:rsidRPr="00580ED6">
                    <w:rPr>
                      <w:rFonts w:ascii="Times New Roman" w:eastAsia="Times New Roman" w:hAnsi="Times New Roman" w:cs="Times New Roman"/>
                      <w:sz w:val="18"/>
                      <w:szCs w:val="18"/>
                    </w:rPr>
                    <w:t>tanınan ihalelerde, tek bir sözleşmeye konu olacak kısımların herhangi birisi veya birkaçı için teklif edilen fiyatın, ilgili kısım için hesaplanan sınır değerin altında olması halinde alınacak kesin teminat tutarı, isteklinin sınır değerin altında teklif sunmuş olduğu kısma veya kısımlara ilişkin yaklaşık maliyetin % 9’u, sözleşmeye konu diğer kısma veya kısımlara ilişkin teklif fiyatının ise % 6’sı oranında hesaplanır ve bu tutarların toplamı kadar kesin teminat alınır.”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b/>
                      <w:bCs/>
                      <w:sz w:val="18"/>
                      <w:szCs w:val="18"/>
                    </w:rPr>
                    <w:t>MADDE 11 –</w:t>
                  </w:r>
                  <w:r w:rsidRPr="00580ED6">
                    <w:rPr>
                      <w:rFonts w:ascii="Times New Roman" w:eastAsia="Times New Roman" w:hAnsi="Times New Roman" w:cs="Times New Roman"/>
                      <w:b/>
                      <w:bCs/>
                      <w:sz w:val="18"/>
                    </w:rPr>
                    <w:t> </w:t>
                  </w:r>
                  <w:r w:rsidRPr="00580ED6">
                    <w:rPr>
                      <w:rFonts w:ascii="Times New Roman" w:eastAsia="Times New Roman" w:hAnsi="Times New Roman" w:cs="Times New Roman"/>
                      <w:sz w:val="18"/>
                      <w:szCs w:val="18"/>
                    </w:rPr>
                    <w:t>Aynı Yönetmeliğin 59 uncu maddesi başlığı ile beraber aşağıdaki şekilde değiştirilmiştir.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b/>
                      <w:bCs/>
                      <w:sz w:val="18"/>
                      <w:szCs w:val="18"/>
                    </w:rPr>
                    <w:t>“Sınır değer ve aşırı düşük teklifler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b/>
                      <w:bCs/>
                      <w:sz w:val="18"/>
                      <w:szCs w:val="18"/>
                    </w:rPr>
                    <w:t>MADDE 59 –</w:t>
                  </w:r>
                  <w:r w:rsidRPr="00580ED6">
                    <w:rPr>
                      <w:rFonts w:ascii="Times New Roman" w:eastAsia="Times New Roman" w:hAnsi="Times New Roman" w:cs="Times New Roman"/>
                      <w:sz w:val="18"/>
                    </w:rPr>
                    <w:t> </w:t>
                  </w:r>
                  <w:r w:rsidRPr="00580ED6">
                    <w:rPr>
                      <w:rFonts w:ascii="Times New Roman" w:eastAsia="Times New Roman" w:hAnsi="Times New Roman" w:cs="Times New Roman"/>
                      <w:sz w:val="18"/>
                      <w:szCs w:val="18"/>
                    </w:rPr>
                    <w:t>(1) İhale komisyonu verilen teklifleri değerlendirdikten sonra Kurum tarafından belirlenen yönteme göre sınır değeri hesaplar.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(2) İhale ilanında ve dokümanında teklifi sınır değerin altında olan isteklilerden açıklama isteneceğinin belirtilmesi halinde, sınır değerin altında olan teklifler ihale komisyonunca aşırı düşük teklif olarak tespit edilir. Bu teklif sahiplerinden Kurum tarafından belirlenen</w:t>
                  </w:r>
                  <w:r w:rsidRPr="00580ED6">
                    <w:rPr>
                      <w:rFonts w:ascii="Times New Roman" w:eastAsia="Times New Roman" w:hAnsi="Times New Roman" w:cs="Times New Roman"/>
                      <w:sz w:val="18"/>
                    </w:rPr>
                    <w:t> </w:t>
                  </w:r>
                  <w:proofErr w:type="gramStart"/>
                  <w:r w:rsidRPr="00580ED6">
                    <w:rPr>
                      <w:rFonts w:ascii="Times New Roman" w:eastAsia="Times New Roman" w:hAnsi="Times New Roman" w:cs="Times New Roman"/>
                      <w:sz w:val="18"/>
                    </w:rPr>
                    <w:t>kriterlere</w:t>
                  </w:r>
                  <w:proofErr w:type="gramEnd"/>
                  <w:r w:rsidRPr="00580ED6">
                    <w:rPr>
                      <w:rFonts w:ascii="Times New Roman" w:eastAsia="Times New Roman" w:hAnsi="Times New Roman" w:cs="Times New Roman"/>
                      <w:sz w:val="18"/>
                    </w:rPr>
                    <w:t> </w:t>
                  </w:r>
                  <w:r w:rsidRPr="00580ED6">
                    <w:rPr>
                      <w:rFonts w:ascii="Times New Roman" w:eastAsia="Times New Roman" w:hAnsi="Times New Roman" w:cs="Times New Roman"/>
                      <w:sz w:val="18"/>
                      <w:szCs w:val="18"/>
                    </w:rPr>
                    <w:t>göre teklifte önemli olduğu tespit edilen bileşenler ile ilgili ayrıntılar yazılı olarak istenir. İhale komisyonu;</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lastRenderedPageBreak/>
                    <w:t>a) Verilen hizmetin ekonomik olması,</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b) Seçilen teknik çözümler ve teklif sahibinin işin yerine getirilmesinde kullanacağı avantajlı koşullar,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c) Teklif edilen hizmetin özgünlüğü,</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580ED6">
                    <w:rPr>
                      <w:rFonts w:ascii="Times New Roman" w:eastAsia="Times New Roman" w:hAnsi="Times New Roman" w:cs="Times New Roman"/>
                      <w:sz w:val="18"/>
                    </w:rPr>
                    <w:t>gibi</w:t>
                  </w:r>
                  <w:proofErr w:type="gramEnd"/>
                  <w:r w:rsidRPr="00580ED6">
                    <w:rPr>
                      <w:rFonts w:ascii="Times New Roman" w:eastAsia="Times New Roman" w:hAnsi="Times New Roman" w:cs="Times New Roman"/>
                      <w:sz w:val="18"/>
                    </w:rPr>
                    <w:t> </w:t>
                  </w:r>
                  <w:r w:rsidRPr="00580ED6">
                    <w:rPr>
                      <w:rFonts w:ascii="Times New Roman" w:eastAsia="Times New Roman" w:hAnsi="Times New Roman" w:cs="Times New Roman"/>
                      <w:sz w:val="18"/>
                      <w:szCs w:val="18"/>
                    </w:rPr>
                    <w:t>hususlarda yapılan yazılı açıklamaları dikkate alarak aşırı düşük teklifleri değerlendirir. Bu değerlendirme sonucunda, açıklamaları yeterli görülmeyen veya yazılı açıklamada bulunmayan isteklilerin teklifleri reddedilir. İhale komisyonunca reddedilmeyen teklifler geçerli teklif olarak belirlenir.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(3) İhale ilanında ve dokümanında ihalenin, Kanunun 38 inci maddesinde öngörülen açıklama istenmeksizin sonuçlandırılacağının belirtilmesi halinde; ihale, ekonomik açıdan en avantajlı teklif üzerinde bırakılır. Ancak Kanunun 20</w:t>
                  </w:r>
                  <w:r w:rsidRPr="00580ED6">
                    <w:rPr>
                      <w:rFonts w:ascii="Times New Roman" w:eastAsia="Times New Roman" w:hAnsi="Times New Roman" w:cs="Times New Roman"/>
                      <w:sz w:val="18"/>
                    </w:rPr>
                    <w:t> nci </w:t>
                  </w:r>
                  <w:r w:rsidRPr="00580ED6">
                    <w:rPr>
                      <w:rFonts w:ascii="Times New Roman" w:eastAsia="Times New Roman" w:hAnsi="Times New Roman" w:cs="Times New Roman"/>
                      <w:sz w:val="18"/>
                      <w:szCs w:val="18"/>
                    </w:rPr>
                    <w:t>maddesi uyarınca belli istekliler arasında ihale usulü ile yapılan ihalelerde ve niteliği gereği aşırı düşük teklif sorgulaması yapılamayacağı Kurumca belirlenen konularda yapılacak alımlarda, ihalenin aşırı düşük teklif açıklaması istenmeksizin sonuçlandırılacağının ihale ilanında ve dokümanında belirtilmesi zorunludur.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(4) Yaklaşık maliyeti Kanunun 8 inci maddesinde öngörülen eşik değerin yarısına kadar olan ihalelerde, ihale ilanında ve dokümanında sınır değerin altında olan tekliflerin reddedileceğinin belirtilmesi halinde, sınır değerin altında olduğu tespit edilen isteklilerin teklifleri açıklama istenmeksizin reddedilir.”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b/>
                      <w:bCs/>
                      <w:sz w:val="18"/>
                      <w:szCs w:val="18"/>
                    </w:rPr>
                    <w:t>MADDE 12 –</w:t>
                  </w:r>
                  <w:r w:rsidRPr="00580ED6">
                    <w:rPr>
                      <w:rFonts w:ascii="Times New Roman" w:eastAsia="Times New Roman" w:hAnsi="Times New Roman" w:cs="Times New Roman"/>
                      <w:b/>
                      <w:bCs/>
                      <w:sz w:val="18"/>
                    </w:rPr>
                    <w:t> </w:t>
                  </w:r>
                  <w:r w:rsidRPr="00580ED6">
                    <w:rPr>
                      <w:rFonts w:ascii="Times New Roman" w:eastAsia="Times New Roman" w:hAnsi="Times New Roman" w:cs="Times New Roman"/>
                      <w:sz w:val="18"/>
                      <w:szCs w:val="18"/>
                    </w:rPr>
                    <w:t>Aynı Yönetmeliğin 63 üncü maddesinin birinci fıkrası aşağıdaki şekilde değiştirilmiş ve maddeye aşağıdaki üçüncü fıkra eklenmiştir.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“(1) Ekonomik açıdan en avantajlı teklifin sadece fiyat esasına göre belirlendiği ihalelerde, birden fazla istekli tarafından teklif edilen fiyatın en düşük fiyat olması durumunda; ekonomik açıdan en avantajlı teklifin belirlenmesinde;</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a) Vergi matrahının/mali zararın net satışlar tutarına oranının büyüklüğü,</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b) İsteklinin ve istekli tarafından söz konusu ihalede tüzel kişiliğinin yarısından fazla hissesine sahip ortağına ait iş deneyim belgesi kullanılmış ise bu ortağının, ihale ilan/davet tarihi itibariyle yüklenimlerinde bulunan ve Kanuna göre sözleşmeye bağlanmış olan hizmet işlerine ait sözleşme tutarları toplamının düşüklüğü,</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c) İsteklinin korumalı iş yerine sahip olması,</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ç) Faaliyet süresinin uzunluğu,</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580ED6">
                    <w:rPr>
                      <w:rFonts w:ascii="Times New Roman" w:eastAsia="Times New Roman" w:hAnsi="Times New Roman" w:cs="Times New Roman"/>
                      <w:sz w:val="18"/>
                    </w:rPr>
                    <w:t>kriterleri</w:t>
                  </w:r>
                  <w:proofErr w:type="gramEnd"/>
                  <w:r w:rsidRPr="00580ED6">
                    <w:rPr>
                      <w:rFonts w:ascii="Times New Roman" w:eastAsia="Times New Roman" w:hAnsi="Times New Roman" w:cs="Times New Roman"/>
                      <w:sz w:val="18"/>
                      <w:szCs w:val="18"/>
                    </w:rPr>
                    <w:t>, sırayla dikkate alınır. Buna göre, üst sırada belirtilen</w:t>
                  </w:r>
                  <w:r w:rsidRPr="00580ED6">
                    <w:rPr>
                      <w:rFonts w:ascii="Times New Roman" w:eastAsia="Times New Roman" w:hAnsi="Times New Roman" w:cs="Times New Roman"/>
                      <w:sz w:val="18"/>
                    </w:rPr>
                    <w:t> </w:t>
                  </w:r>
                  <w:proofErr w:type="gramStart"/>
                  <w:r w:rsidRPr="00580ED6">
                    <w:rPr>
                      <w:rFonts w:ascii="Times New Roman" w:eastAsia="Times New Roman" w:hAnsi="Times New Roman" w:cs="Times New Roman"/>
                      <w:sz w:val="18"/>
                    </w:rPr>
                    <w:t>kritere</w:t>
                  </w:r>
                  <w:proofErr w:type="gramEnd"/>
                  <w:r w:rsidRPr="00580ED6">
                    <w:rPr>
                      <w:rFonts w:ascii="Times New Roman" w:eastAsia="Times New Roman" w:hAnsi="Times New Roman" w:cs="Times New Roman"/>
                      <w:sz w:val="18"/>
                    </w:rPr>
                    <w:t> </w:t>
                  </w:r>
                  <w:r w:rsidRPr="00580ED6">
                    <w:rPr>
                      <w:rFonts w:ascii="Times New Roman" w:eastAsia="Times New Roman" w:hAnsi="Times New Roman" w:cs="Times New Roman"/>
                      <w:sz w:val="18"/>
                      <w:szCs w:val="18"/>
                    </w:rPr>
                    <w:t>göre eşitliğin bozulmaması durumunda sonraki kritere başvurulur.”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“(3) Birinci fıkranın (a) bendindeki</w:t>
                  </w:r>
                  <w:r w:rsidRPr="00580ED6">
                    <w:rPr>
                      <w:rFonts w:ascii="Times New Roman" w:eastAsia="Times New Roman" w:hAnsi="Times New Roman" w:cs="Times New Roman"/>
                      <w:sz w:val="18"/>
                    </w:rPr>
                    <w:t> </w:t>
                  </w:r>
                  <w:proofErr w:type="gramStart"/>
                  <w:r w:rsidRPr="00580ED6">
                    <w:rPr>
                      <w:rFonts w:ascii="Times New Roman" w:eastAsia="Times New Roman" w:hAnsi="Times New Roman" w:cs="Times New Roman"/>
                      <w:sz w:val="18"/>
                    </w:rPr>
                    <w:t>kriter</w:t>
                  </w:r>
                  <w:proofErr w:type="gramEnd"/>
                  <w:r w:rsidRPr="00580ED6">
                    <w:rPr>
                      <w:rFonts w:ascii="Times New Roman" w:eastAsia="Times New Roman" w:hAnsi="Times New Roman" w:cs="Times New Roman"/>
                      <w:sz w:val="18"/>
                      <w:szCs w:val="18"/>
                    </w:rPr>
                    <w:t>, işletme hesabı esasına göre defter tutan istekliler için vergi matrahı/mali zararın gayrisafi satış hasılatı tutarına oranı şeklinde uygulanacak, aynı fıkranın (b) bendine göre yapılacak değerlendirmede KİK028.0/H</w:t>
                  </w:r>
                  <w:r w:rsidRPr="00580ED6">
                    <w:rPr>
                      <w:rFonts w:ascii="Times New Roman" w:eastAsia="Times New Roman" w:hAnsi="Times New Roman" w:cs="Times New Roman"/>
                      <w:sz w:val="18"/>
                    </w:rPr>
                    <w:t> nolu </w:t>
                  </w:r>
                  <w:r w:rsidRPr="00580ED6">
                    <w:rPr>
                      <w:rFonts w:ascii="Times New Roman" w:eastAsia="Times New Roman" w:hAnsi="Times New Roman" w:cs="Times New Roman"/>
                      <w:sz w:val="18"/>
                      <w:szCs w:val="18"/>
                    </w:rPr>
                    <w:t>standart forma göre düzenlenecek yazılı beyan esas alınacaktır.”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b/>
                      <w:bCs/>
                      <w:sz w:val="18"/>
                      <w:szCs w:val="18"/>
                    </w:rPr>
                    <w:t>MADDE 13 –</w:t>
                  </w:r>
                  <w:r w:rsidRPr="00580ED6">
                    <w:rPr>
                      <w:rFonts w:ascii="Times New Roman" w:eastAsia="Times New Roman" w:hAnsi="Times New Roman" w:cs="Times New Roman"/>
                      <w:b/>
                      <w:bCs/>
                      <w:sz w:val="18"/>
                    </w:rPr>
                    <w:t> </w:t>
                  </w:r>
                  <w:r w:rsidRPr="00580ED6">
                    <w:rPr>
                      <w:rFonts w:ascii="Times New Roman" w:eastAsia="Times New Roman" w:hAnsi="Times New Roman" w:cs="Times New Roman"/>
                      <w:sz w:val="18"/>
                      <w:szCs w:val="18"/>
                    </w:rPr>
                    <w:t>Aynı Yönetmeliğin 68 inci maddesinin birinci ve ikinci fıkralarında yer alan “son başvuru ve/veya” ibareleri yürürlükten kaldırılmıştır.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b/>
                      <w:bCs/>
                      <w:sz w:val="18"/>
                      <w:szCs w:val="18"/>
                    </w:rPr>
                    <w:t>MADDE 14 –</w:t>
                  </w:r>
                  <w:r w:rsidRPr="00580ED6">
                    <w:rPr>
                      <w:rFonts w:ascii="Times New Roman" w:eastAsia="Times New Roman" w:hAnsi="Times New Roman" w:cs="Times New Roman"/>
                      <w:b/>
                      <w:bCs/>
                      <w:sz w:val="18"/>
                    </w:rPr>
                    <w:t> </w:t>
                  </w:r>
                  <w:r w:rsidRPr="00580ED6">
                    <w:rPr>
                      <w:rFonts w:ascii="Times New Roman" w:eastAsia="Times New Roman" w:hAnsi="Times New Roman" w:cs="Times New Roman"/>
                      <w:sz w:val="18"/>
                      <w:szCs w:val="18"/>
                    </w:rPr>
                    <w:t>Aynı Yönetmeliğin 70 inci maddesinden sonra gelmek üzere aşağıdaki Ek-1 inci madde eklenmiştir.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b/>
                      <w:bCs/>
                      <w:sz w:val="18"/>
                      <w:szCs w:val="18"/>
                    </w:rPr>
                    <w:t>“İş bitirme belgelerinin EKAP üzerinden düzenlenmesi</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b/>
                      <w:bCs/>
                      <w:sz w:val="18"/>
                      <w:szCs w:val="18"/>
                    </w:rPr>
                    <w:t>EK MADDE 1 –</w:t>
                  </w:r>
                  <w:r w:rsidRPr="00580ED6">
                    <w:rPr>
                      <w:rFonts w:ascii="Times New Roman" w:eastAsia="Times New Roman" w:hAnsi="Times New Roman" w:cs="Times New Roman"/>
                      <w:b/>
                      <w:bCs/>
                      <w:sz w:val="18"/>
                    </w:rPr>
                    <w:t> </w:t>
                  </w:r>
                  <w:r w:rsidRPr="00580ED6">
                    <w:rPr>
                      <w:rFonts w:ascii="Times New Roman" w:eastAsia="Times New Roman" w:hAnsi="Times New Roman" w:cs="Times New Roman"/>
                      <w:sz w:val="18"/>
                      <w:szCs w:val="18"/>
                    </w:rPr>
                    <w:t>(1) İş bitirme belgesi düzenlemeye yetkili kurum ve kuruluşlar tarafından</w:t>
                  </w:r>
                  <w:r w:rsidRPr="00580ED6">
                    <w:rPr>
                      <w:rFonts w:ascii="Times New Roman" w:eastAsia="Times New Roman" w:hAnsi="Times New Roman" w:cs="Times New Roman"/>
                      <w:sz w:val="18"/>
                    </w:rPr>
                    <w:t> 31/8/2014</w:t>
                  </w:r>
                  <w:r w:rsidRPr="00580ED6">
                    <w:rPr>
                      <w:rFonts w:ascii="Times New Roman" w:eastAsia="Times New Roman" w:hAnsi="Times New Roman" w:cs="Times New Roman"/>
                      <w:sz w:val="18"/>
                      <w:szCs w:val="18"/>
                    </w:rPr>
                    <w:t xml:space="preserve">tarihinden sonra düzenlenecek olan iş bitirme belgelerinin EKAP üzerinden düzenlenerek kayıt </w:t>
                  </w:r>
                  <w:r w:rsidRPr="00580ED6">
                    <w:rPr>
                      <w:rFonts w:ascii="Times New Roman" w:eastAsia="Times New Roman" w:hAnsi="Times New Roman" w:cs="Times New Roman"/>
                      <w:sz w:val="18"/>
                      <w:szCs w:val="18"/>
                    </w:rPr>
                    <w:lastRenderedPageBreak/>
                    <w:t>edilmesi zorunludur.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(2) İlanı veya duyurusu</w:t>
                  </w:r>
                  <w:r w:rsidRPr="00580ED6">
                    <w:rPr>
                      <w:rFonts w:ascii="Times New Roman" w:eastAsia="Times New Roman" w:hAnsi="Times New Roman" w:cs="Times New Roman"/>
                      <w:sz w:val="18"/>
                    </w:rPr>
                    <w:t> </w:t>
                  </w:r>
                  <w:proofErr w:type="gramStart"/>
                  <w:r w:rsidRPr="00580ED6">
                    <w:rPr>
                      <w:rFonts w:ascii="Times New Roman" w:eastAsia="Times New Roman" w:hAnsi="Times New Roman" w:cs="Times New Roman"/>
                      <w:sz w:val="18"/>
                    </w:rPr>
                    <w:t>31/8/2010</w:t>
                  </w:r>
                  <w:proofErr w:type="gramEnd"/>
                  <w:r w:rsidRPr="00580ED6">
                    <w:rPr>
                      <w:rFonts w:ascii="Times New Roman" w:eastAsia="Times New Roman" w:hAnsi="Times New Roman" w:cs="Times New Roman"/>
                      <w:sz w:val="18"/>
                    </w:rPr>
                    <w:t> </w:t>
                  </w:r>
                  <w:r w:rsidRPr="00580ED6">
                    <w:rPr>
                      <w:rFonts w:ascii="Times New Roman" w:eastAsia="Times New Roman" w:hAnsi="Times New Roman" w:cs="Times New Roman"/>
                      <w:sz w:val="18"/>
                      <w:szCs w:val="18"/>
                    </w:rPr>
                    <w:t>tarihinden sonra yapılan Kanun kapsamındaki ihalelere ilişkin olup</w:t>
                  </w:r>
                  <w:r w:rsidRPr="00580ED6">
                    <w:rPr>
                      <w:rFonts w:ascii="Times New Roman" w:eastAsia="Times New Roman" w:hAnsi="Times New Roman" w:cs="Times New Roman"/>
                      <w:sz w:val="18"/>
                    </w:rPr>
                    <w:t> EKAP’a</w:t>
                  </w:r>
                  <w:r w:rsidRPr="00580ED6">
                    <w:rPr>
                      <w:rFonts w:ascii="Times New Roman" w:eastAsia="Times New Roman" w:hAnsi="Times New Roman" w:cs="Times New Roman"/>
                      <w:sz w:val="18"/>
                      <w:szCs w:val="18"/>
                    </w:rPr>
                    <w:t>kayıt edilmeden 1/9/2014 tarihine kadar düzenlenmiş bulunan iş bitirme belgelerinin asıllarının 1/7/2015 tarihine kadar belgeyi düzenleyen idareye teslim edilmesi ve EKAP üzerinden yeniden düzenlenerek kayıt edilmesi zorunludur. Bu durumda; EKAP üzerinden düzenlenen yeni belgeye, daha önce düzenlenen belgenin tarih ve sayısının da belirtildiği ve eski belgenin yerine verildiğine dair bir şerh düşülür ve eski belge dosyasında muhafaza edilir.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(3) Birinci ve ikinci fıkra uyarınca EKAP üzerinden kayıt edilme zorunluluğu getirilen iş bitirme belgeleri EKAP üzerinden kayıt edilmedikleri müddetçe ilanı veya duyurusu</w:t>
                  </w:r>
                  <w:r w:rsidRPr="00580ED6">
                    <w:rPr>
                      <w:rFonts w:ascii="Times New Roman" w:eastAsia="Times New Roman" w:hAnsi="Times New Roman" w:cs="Times New Roman"/>
                      <w:sz w:val="18"/>
                    </w:rPr>
                    <w:t> </w:t>
                  </w:r>
                  <w:proofErr w:type="gramStart"/>
                  <w:r w:rsidRPr="00580ED6">
                    <w:rPr>
                      <w:rFonts w:ascii="Times New Roman" w:eastAsia="Times New Roman" w:hAnsi="Times New Roman" w:cs="Times New Roman"/>
                      <w:sz w:val="18"/>
                    </w:rPr>
                    <w:t>1/7/2015</w:t>
                  </w:r>
                  <w:proofErr w:type="gramEnd"/>
                  <w:r w:rsidRPr="00580ED6">
                    <w:rPr>
                      <w:rFonts w:ascii="Times New Roman" w:eastAsia="Times New Roman" w:hAnsi="Times New Roman" w:cs="Times New Roman"/>
                      <w:sz w:val="18"/>
                    </w:rPr>
                    <w:t> </w:t>
                  </w:r>
                  <w:r w:rsidRPr="00580ED6">
                    <w:rPr>
                      <w:rFonts w:ascii="Times New Roman" w:eastAsia="Times New Roman" w:hAnsi="Times New Roman" w:cs="Times New Roman"/>
                      <w:sz w:val="18"/>
                      <w:szCs w:val="18"/>
                    </w:rPr>
                    <w:t>tarihinden sonra yapılan ihalelerde iş deneyimini tevsik için kullanılamaz.</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(4) İlanı veya duyurusu</w:t>
                  </w:r>
                  <w:r w:rsidRPr="00580ED6">
                    <w:rPr>
                      <w:rFonts w:ascii="Times New Roman" w:eastAsia="Times New Roman" w:hAnsi="Times New Roman" w:cs="Times New Roman"/>
                      <w:sz w:val="18"/>
                    </w:rPr>
                    <w:t> </w:t>
                  </w:r>
                  <w:proofErr w:type="gramStart"/>
                  <w:r w:rsidRPr="00580ED6">
                    <w:rPr>
                      <w:rFonts w:ascii="Times New Roman" w:eastAsia="Times New Roman" w:hAnsi="Times New Roman" w:cs="Times New Roman"/>
                      <w:sz w:val="18"/>
                    </w:rPr>
                    <w:t>1/9/2014</w:t>
                  </w:r>
                  <w:proofErr w:type="gramEnd"/>
                  <w:r w:rsidRPr="00580ED6">
                    <w:rPr>
                      <w:rFonts w:ascii="Times New Roman" w:eastAsia="Times New Roman" w:hAnsi="Times New Roman" w:cs="Times New Roman"/>
                      <w:sz w:val="18"/>
                    </w:rPr>
                    <w:t> </w:t>
                  </w:r>
                  <w:r w:rsidRPr="00580ED6">
                    <w:rPr>
                      <w:rFonts w:ascii="Times New Roman" w:eastAsia="Times New Roman" w:hAnsi="Times New Roman" w:cs="Times New Roman"/>
                      <w:sz w:val="18"/>
                      <w:szCs w:val="18"/>
                    </w:rPr>
                    <w:t>tarihinden sonra yapılan ihalelerde, aday veya istekliler tarafından sunulan ve üzerinde EKAP kayıt numarası bulunan iş bitirme belgelerinin EKAP üzerinden sorgulanması zorunludur.”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b/>
                      <w:bCs/>
                      <w:sz w:val="18"/>
                      <w:szCs w:val="18"/>
                    </w:rPr>
                    <w:t>MADDE 15 –</w:t>
                  </w:r>
                  <w:r w:rsidRPr="00580ED6">
                    <w:rPr>
                      <w:rFonts w:ascii="Times New Roman" w:eastAsia="Times New Roman" w:hAnsi="Times New Roman" w:cs="Times New Roman"/>
                      <w:sz w:val="18"/>
                    </w:rPr>
                    <w:t> </w:t>
                  </w:r>
                  <w:r w:rsidRPr="00580ED6">
                    <w:rPr>
                      <w:rFonts w:ascii="Times New Roman" w:eastAsia="Times New Roman" w:hAnsi="Times New Roman" w:cs="Times New Roman"/>
                      <w:sz w:val="18"/>
                      <w:szCs w:val="18"/>
                    </w:rPr>
                    <w:t>Aynı Yönetmeliğin eki Ek-1’de yer alan KİK002.1/H sayılı Açık İhale Usulü İlan Formu, KİK002.2/H sayılı Belli İstekliler Arasında İhale Usulü Ön Yeterlik İlan Formu, KİK002.3/H sayılı 4734 sayılı Kanunun 21 inci maddesinin (a)/(d)/(e) bentlerine göre Pazarlık Usulüyle Yapılan İhale İlanı Formu ile KİK002.4/H sayılı 4734 sayılı Kanunun 21 inci maddesinin (b)/(c)/(f) bentlerine göre Pazarlık Usulüyle Yapılan İhale İlanı Formunun (1) numaralı dipnotunda yer alan “</w:t>
                  </w:r>
                  <w:proofErr w:type="gramStart"/>
                  <w:r w:rsidRPr="00580ED6">
                    <w:rPr>
                      <w:rFonts w:ascii="Times New Roman" w:eastAsia="Times New Roman" w:hAnsi="Times New Roman" w:cs="Times New Roman"/>
                      <w:sz w:val="18"/>
                    </w:rPr>
                    <w:t>dekontu</w:t>
                  </w:r>
                  <w:proofErr w:type="gramEnd"/>
                  <w:r w:rsidRPr="00580ED6">
                    <w:rPr>
                      <w:rFonts w:ascii="Times New Roman" w:eastAsia="Times New Roman" w:hAnsi="Times New Roman" w:cs="Times New Roman"/>
                      <w:sz w:val="18"/>
                      <w:szCs w:val="18"/>
                    </w:rPr>
                    <w:t>” ibaresinden sonra gelmek üzere “ve adına ihale dokümanı satın alınacak gerçek/tüzel kişiye ait TC Kimlik/Vergi Kimlik numarası bilgisi” ibaresi eklenmiştir.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b/>
                      <w:bCs/>
                      <w:sz w:val="18"/>
                      <w:szCs w:val="18"/>
                    </w:rPr>
                    <w:t>MADDE 16 –</w:t>
                  </w:r>
                  <w:r w:rsidRPr="00580ED6">
                    <w:rPr>
                      <w:rFonts w:ascii="Times New Roman" w:eastAsia="Times New Roman" w:hAnsi="Times New Roman" w:cs="Times New Roman"/>
                      <w:b/>
                      <w:bCs/>
                      <w:sz w:val="18"/>
                    </w:rPr>
                    <w:t> </w:t>
                  </w:r>
                  <w:r w:rsidRPr="00580ED6">
                    <w:rPr>
                      <w:rFonts w:ascii="Times New Roman" w:eastAsia="Times New Roman" w:hAnsi="Times New Roman" w:cs="Times New Roman"/>
                      <w:sz w:val="18"/>
                      <w:szCs w:val="18"/>
                    </w:rPr>
                    <w:t>Aynı Yönetmeliğin eki Ek-1’de yer alan KİK004.0/H sayılı Ön Yeterlik/İhale Dokümanının Satın Alındığına İlişkin Form Ek-</w:t>
                  </w:r>
                  <w:r w:rsidRPr="00580ED6">
                    <w:rPr>
                      <w:rFonts w:ascii="Times New Roman" w:eastAsia="Times New Roman" w:hAnsi="Times New Roman" w:cs="Times New Roman"/>
                      <w:sz w:val="18"/>
                    </w:rPr>
                    <w:t>A’daki </w:t>
                  </w:r>
                  <w:r w:rsidRPr="00580ED6">
                    <w:rPr>
                      <w:rFonts w:ascii="Times New Roman" w:eastAsia="Times New Roman" w:hAnsi="Times New Roman" w:cs="Times New Roman"/>
                      <w:sz w:val="18"/>
                      <w:szCs w:val="18"/>
                    </w:rPr>
                    <w:t>şekilde değiştirilmiştir.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b/>
                      <w:bCs/>
                      <w:sz w:val="18"/>
                      <w:szCs w:val="18"/>
                    </w:rPr>
                    <w:t>MADDE 17 –</w:t>
                  </w:r>
                  <w:r w:rsidRPr="00580ED6">
                    <w:rPr>
                      <w:rFonts w:ascii="Times New Roman" w:eastAsia="Times New Roman" w:hAnsi="Times New Roman" w:cs="Times New Roman"/>
                      <w:sz w:val="18"/>
                    </w:rPr>
                    <w:t> </w:t>
                  </w:r>
                  <w:r w:rsidRPr="00580ED6">
                    <w:rPr>
                      <w:rFonts w:ascii="Times New Roman" w:eastAsia="Times New Roman" w:hAnsi="Times New Roman" w:cs="Times New Roman"/>
                      <w:sz w:val="18"/>
                      <w:szCs w:val="18"/>
                    </w:rPr>
                    <w:t>Aynı Yönetmeliğin eki Ek-1’de yer alan KİK004.1/H sayılı EKAP Üzerinden e-imza Kullanılarak Ön Yeterlik/İhale Dokümanının İndirildiğine İlişkin Form Ek-</w:t>
                  </w:r>
                  <w:r w:rsidRPr="00580ED6">
                    <w:rPr>
                      <w:rFonts w:ascii="Times New Roman" w:eastAsia="Times New Roman" w:hAnsi="Times New Roman" w:cs="Times New Roman"/>
                      <w:sz w:val="18"/>
                    </w:rPr>
                    <w:t>B’deki </w:t>
                  </w:r>
                  <w:r w:rsidRPr="00580ED6">
                    <w:rPr>
                      <w:rFonts w:ascii="Times New Roman" w:eastAsia="Times New Roman" w:hAnsi="Times New Roman" w:cs="Times New Roman"/>
                      <w:sz w:val="18"/>
                      <w:szCs w:val="18"/>
                    </w:rPr>
                    <w:t>şekilde değiştirilmiştir.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580ED6">
                    <w:rPr>
                      <w:rFonts w:ascii="Times New Roman" w:eastAsia="Times New Roman" w:hAnsi="Times New Roman" w:cs="Times New Roman"/>
                      <w:b/>
                      <w:bCs/>
                      <w:sz w:val="18"/>
                    </w:rPr>
                    <w:t>MADDE 18 –</w:t>
                  </w:r>
                  <w:r w:rsidRPr="00580ED6">
                    <w:rPr>
                      <w:rFonts w:ascii="Times New Roman" w:eastAsia="Times New Roman" w:hAnsi="Times New Roman" w:cs="Times New Roman"/>
                      <w:sz w:val="18"/>
                    </w:rPr>
                    <w:t> Aynı Yönetmeliğin eki Ek-1’de yer alan KİK012.0/H sayılı Ön Yeterlik Değerlendirmesinde Yeterli Bulunmayan/Listeye Giremeyen Adaylara Sonucun Bildirilmesine İlişkin Formu, KİK013.0/H sayılı Ön Yeterlik Değerlendirmesi Sonucu Yeterli Bulunan Adaylara Sonucun Bildirimi ve Teklif Vermeye Davet Mektubu Formu, KİK014.1/H sayılı 4734 sayılı Kanunun 21 inci maddesinin (a), (d) ve (e) bentlerine göre yapılan İhalelerde Yeterlik Değerlendirmesi Sonucu Yeterli Bulunan İsteklilere Sonucun Bildirimi ve Teknik Teklif Vermeye Davet Mektubu Formu, KİK014.2/H sayılı 4734 sayılı Kanunun 21 inci maddesinin (a), (d) ve (e) Bentlerine Göre Yapılan İhalelerde Teknik Görüşme Sonucunda Şartları Sağlamayanlara Bildirim Formu, KİK014.3/H sayılı 4734 sayılı Kanunun 21 inci Maddesinin (a), (d) ve (e) Bentlerine Göre Pazarlık Usulü ile Yapılan İhalelerde İsteklilerin Fiyat Tekliflerini Vermeye Davet Edilmelerine İlişkin Formu, KİK014.4/H sayılı Pazarlık Usulü ile Yapılan İhalelerde İsteklilerin Son Yazılı Fiyat Tekliflerini Vermeye Davet Edilmelerine İlişkin Formda, KİK019.1/H sayılı Kesinleşen İhale Kararının Bildirilmesine İlişkin Formu, KİK019.2/H sayılı İhale İptal Kararının Bildirilmesi Formu, KİK019.3/H sayılı Bütün Başvuruların veya Tekliflerin Reddedilmesi Sebebiyle İhalenin İptal Kararının Bildirilmesi Formu ile KİK020.0/H sayılı İhale Üzerinde Kalan İsteklinin Sözleşmeye Davet Edilmesine İlişkin Formunda yer alan “elektronik posta yoluyla” ibareleri “EKAP üzerinden” şeklinde değiştirilmiş ve anılan standart formların (1) numaralı dipnotlarında yer alan “Elektronik posta yoluyla veya” ibaresi yürürlükten kaldırılmıştır.</w:t>
                  </w:r>
                  <w:proofErr w:type="gramEnd"/>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580ED6">
                    <w:rPr>
                      <w:rFonts w:ascii="Times New Roman" w:eastAsia="Times New Roman" w:hAnsi="Times New Roman" w:cs="Times New Roman"/>
                      <w:b/>
                      <w:bCs/>
                      <w:sz w:val="18"/>
                    </w:rPr>
                    <w:t>MADDE 19 –</w:t>
                  </w:r>
                  <w:r w:rsidRPr="00580ED6">
                    <w:rPr>
                      <w:rFonts w:ascii="Times New Roman" w:eastAsia="Times New Roman" w:hAnsi="Times New Roman" w:cs="Times New Roman"/>
                      <w:sz w:val="18"/>
                    </w:rPr>
                    <w:t> Aynı Yönetmeliğin eki Ek-1’de yer alan KİK012.1/H sayılı 4734 sayılı Kanunun 21 inci maddesinin (a)/(d)/(e) Bentlerine Göre Yapılan İhalelerde Yeterlik Değerlendirmesinde Yeterli Bulunmayan İsteklilere Sonucun Bildirilmesine İlişkin Formda yer alan “elektronik posta yoluyla” ibaresi “EKAP üzerinden” şeklinde değiştirilmiş ve anılan standart formun (1) numaralı dipnotunda yer alan “Elektronik posta veya” ibaresi yürürlükten kaldırılmıştır.</w:t>
                  </w:r>
                  <w:proofErr w:type="gramEnd"/>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b/>
                      <w:bCs/>
                      <w:sz w:val="18"/>
                      <w:szCs w:val="18"/>
                    </w:rPr>
                    <w:t>MADDE 20 –</w:t>
                  </w:r>
                  <w:r w:rsidRPr="00580ED6">
                    <w:rPr>
                      <w:rFonts w:ascii="Times New Roman" w:eastAsia="Times New Roman" w:hAnsi="Times New Roman" w:cs="Times New Roman"/>
                      <w:b/>
                      <w:bCs/>
                      <w:sz w:val="18"/>
                    </w:rPr>
                    <w:t> </w:t>
                  </w:r>
                  <w:r w:rsidRPr="00580ED6">
                    <w:rPr>
                      <w:rFonts w:ascii="Times New Roman" w:eastAsia="Times New Roman" w:hAnsi="Times New Roman" w:cs="Times New Roman"/>
                      <w:sz w:val="18"/>
                      <w:szCs w:val="18"/>
                    </w:rPr>
                    <w:t>Aynı Yönetmeliğin eki Ek-1’de yer alan KİK015.1/H sayılı Belli İstekliler Arasında İhale Usulünde Ön Yeterlik/Pazarlık Usulünde Yeterlik Başvuru Mektubu Formunun 2</w:t>
                  </w:r>
                  <w:r w:rsidRPr="00580ED6">
                    <w:rPr>
                      <w:rFonts w:ascii="Times New Roman" w:eastAsia="Times New Roman" w:hAnsi="Times New Roman" w:cs="Times New Roman"/>
                      <w:sz w:val="18"/>
                    </w:rPr>
                    <w:t> nci </w:t>
                  </w:r>
                  <w:r w:rsidRPr="00580ED6">
                    <w:rPr>
                      <w:rFonts w:ascii="Times New Roman" w:eastAsia="Times New Roman" w:hAnsi="Times New Roman" w:cs="Times New Roman"/>
                      <w:sz w:val="18"/>
                      <w:szCs w:val="18"/>
                    </w:rPr>
                    <w:t>maddesi yürürlükten kaldırılmıştır.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b/>
                      <w:bCs/>
                      <w:sz w:val="18"/>
                      <w:szCs w:val="18"/>
                    </w:rPr>
                    <w:t>MADDE 21 –</w:t>
                  </w:r>
                  <w:r w:rsidRPr="00580ED6">
                    <w:rPr>
                      <w:rFonts w:ascii="Times New Roman" w:eastAsia="Times New Roman" w:hAnsi="Times New Roman" w:cs="Times New Roman"/>
                      <w:sz w:val="18"/>
                    </w:rPr>
                    <w:t> </w:t>
                  </w:r>
                  <w:r w:rsidRPr="00580ED6">
                    <w:rPr>
                      <w:rFonts w:ascii="Times New Roman" w:eastAsia="Times New Roman" w:hAnsi="Times New Roman" w:cs="Times New Roman"/>
                      <w:sz w:val="18"/>
                      <w:szCs w:val="18"/>
                    </w:rPr>
                    <w:t xml:space="preserve">Aynı Yönetmeliğin eki Ek-1’de yer alan KİK015.2/H sayılı Götürü Bedel Teklif Mektubu </w:t>
                  </w:r>
                  <w:r w:rsidRPr="00580ED6">
                    <w:rPr>
                      <w:rFonts w:ascii="Times New Roman" w:eastAsia="Times New Roman" w:hAnsi="Times New Roman" w:cs="Times New Roman"/>
                      <w:sz w:val="18"/>
                      <w:szCs w:val="18"/>
                    </w:rPr>
                    <w:lastRenderedPageBreak/>
                    <w:t>Formunun 2</w:t>
                  </w:r>
                  <w:r w:rsidRPr="00580ED6">
                    <w:rPr>
                      <w:rFonts w:ascii="Times New Roman" w:eastAsia="Times New Roman" w:hAnsi="Times New Roman" w:cs="Times New Roman"/>
                      <w:sz w:val="18"/>
                    </w:rPr>
                    <w:t> nci </w:t>
                  </w:r>
                  <w:r w:rsidRPr="00580ED6">
                    <w:rPr>
                      <w:rFonts w:ascii="Times New Roman" w:eastAsia="Times New Roman" w:hAnsi="Times New Roman" w:cs="Times New Roman"/>
                      <w:sz w:val="18"/>
                      <w:szCs w:val="18"/>
                    </w:rPr>
                    <w:t>maddesinde yer alan “Son başvuru ve” ibaresi yürürlükten kaldırılmıştır.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580ED6">
                    <w:rPr>
                      <w:rFonts w:ascii="Times New Roman" w:eastAsia="Times New Roman" w:hAnsi="Times New Roman" w:cs="Times New Roman"/>
                      <w:b/>
                      <w:bCs/>
                      <w:sz w:val="18"/>
                    </w:rPr>
                    <w:t>MADDE 22 – </w:t>
                  </w:r>
                  <w:r w:rsidRPr="00580ED6">
                    <w:rPr>
                      <w:rFonts w:ascii="Times New Roman" w:eastAsia="Times New Roman" w:hAnsi="Times New Roman" w:cs="Times New Roman"/>
                      <w:sz w:val="18"/>
                    </w:rPr>
                    <w:t>Aynı Yönetmeliğin eki Ek-1’de yer alan KİK015.1/H sayılı Belli İstekliler Arasında İhale Usulünde Ön Yeterlik/Pazarlık Usulünde Yeterlik Başvuru Mektubu Formu, KİK015.2/H sayılı Götürü Bedel Teklif Mektubu Formu ile KİK015.3/H sayılı Birim Fiyat Teklif Mektubu Formunda yer alan “Tebligat Adresi” ibareleri “Adresi” şeklinde değiştirilmiş, “Elektronik posta adresi (varsa)” ibareleri ile 4 üncü maddeleri ve (2) numaralı dipnotları yürürlükten kaldırılmış ve diğer madde ve dipnotlar buna göre teselsül ettirilmiştir.</w:t>
                  </w:r>
                  <w:proofErr w:type="gramEnd"/>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b/>
                      <w:bCs/>
                      <w:sz w:val="18"/>
                      <w:szCs w:val="18"/>
                    </w:rPr>
                    <w:t>MADDE 23 –</w:t>
                  </w:r>
                  <w:r w:rsidRPr="00580ED6">
                    <w:rPr>
                      <w:rFonts w:ascii="Times New Roman" w:eastAsia="Times New Roman" w:hAnsi="Times New Roman" w:cs="Times New Roman"/>
                      <w:sz w:val="18"/>
                    </w:rPr>
                    <w:t> </w:t>
                  </w:r>
                  <w:r w:rsidRPr="00580ED6">
                    <w:rPr>
                      <w:rFonts w:ascii="Times New Roman" w:eastAsia="Times New Roman" w:hAnsi="Times New Roman" w:cs="Times New Roman"/>
                      <w:sz w:val="18"/>
                      <w:szCs w:val="18"/>
                    </w:rPr>
                    <w:t>Aynı Yönetmeliğin eki Ek-1’de yer alan KİK020.0/H sayılı İhale Üzerinde Kalan İsteklinin Sözleşmeye Davet Edilmesine İlişkin Formunda yer alan “ihalesi” ibaresi “işine ait ihale” ve “ihale bedelinin % 6’sı oranında” ibaresi “Hizmet Alımı İhaleleri Uygulama Yönetmeliğinde belirtilen oranlarda” şeklinde değiştirilmiştir.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b/>
                      <w:bCs/>
                      <w:sz w:val="18"/>
                      <w:szCs w:val="18"/>
                    </w:rPr>
                    <w:t>MADDE 24 –</w:t>
                  </w:r>
                  <w:r w:rsidRPr="00580ED6">
                    <w:rPr>
                      <w:rFonts w:ascii="Times New Roman" w:eastAsia="Times New Roman" w:hAnsi="Times New Roman" w:cs="Times New Roman"/>
                      <w:sz w:val="18"/>
                    </w:rPr>
                    <w:t> </w:t>
                  </w:r>
                  <w:r w:rsidRPr="00580ED6">
                    <w:rPr>
                      <w:rFonts w:ascii="Times New Roman" w:eastAsia="Times New Roman" w:hAnsi="Times New Roman" w:cs="Times New Roman"/>
                      <w:sz w:val="18"/>
                      <w:szCs w:val="18"/>
                    </w:rPr>
                    <w:t>Aynı Yönetmeliğin eki Ek-1’de yer alan KİK022.0/H sayılı İş Ortaklığı Beyannamesi Formu Ek-</w:t>
                  </w:r>
                  <w:r w:rsidRPr="00580ED6">
                    <w:rPr>
                      <w:rFonts w:ascii="Times New Roman" w:eastAsia="Times New Roman" w:hAnsi="Times New Roman" w:cs="Times New Roman"/>
                      <w:sz w:val="18"/>
                    </w:rPr>
                    <w:t>C’deki </w:t>
                  </w:r>
                  <w:r w:rsidRPr="00580ED6">
                    <w:rPr>
                      <w:rFonts w:ascii="Times New Roman" w:eastAsia="Times New Roman" w:hAnsi="Times New Roman" w:cs="Times New Roman"/>
                      <w:sz w:val="18"/>
                      <w:szCs w:val="18"/>
                    </w:rPr>
                    <w:t>şekilde değiştirilmiştir.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b/>
                      <w:bCs/>
                      <w:sz w:val="18"/>
                      <w:szCs w:val="18"/>
                    </w:rPr>
                    <w:t>MADDE 25 –</w:t>
                  </w:r>
                  <w:r w:rsidRPr="00580ED6">
                    <w:rPr>
                      <w:rFonts w:ascii="Times New Roman" w:eastAsia="Times New Roman" w:hAnsi="Times New Roman" w:cs="Times New Roman"/>
                      <w:sz w:val="18"/>
                    </w:rPr>
                    <w:t> </w:t>
                  </w:r>
                  <w:r w:rsidRPr="00580ED6">
                    <w:rPr>
                      <w:rFonts w:ascii="Times New Roman" w:eastAsia="Times New Roman" w:hAnsi="Times New Roman" w:cs="Times New Roman"/>
                      <w:sz w:val="18"/>
                      <w:szCs w:val="18"/>
                    </w:rPr>
                    <w:t>Aynı Yönetmeliğin eki Ek-1’de yer alan KİK023.0/H sayılı Konsorsiyum Beyannamesi Formu Ek-</w:t>
                  </w:r>
                  <w:r w:rsidRPr="00580ED6">
                    <w:rPr>
                      <w:rFonts w:ascii="Times New Roman" w:eastAsia="Times New Roman" w:hAnsi="Times New Roman" w:cs="Times New Roman"/>
                      <w:sz w:val="18"/>
                    </w:rPr>
                    <w:t>Ç’deki </w:t>
                  </w:r>
                  <w:r w:rsidRPr="00580ED6">
                    <w:rPr>
                      <w:rFonts w:ascii="Times New Roman" w:eastAsia="Times New Roman" w:hAnsi="Times New Roman" w:cs="Times New Roman"/>
                      <w:sz w:val="18"/>
                      <w:szCs w:val="18"/>
                    </w:rPr>
                    <w:t>şekilde değiştirilmiştir.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b/>
                      <w:bCs/>
                      <w:sz w:val="18"/>
                      <w:szCs w:val="18"/>
                    </w:rPr>
                    <w:t>MADDE 26 –</w:t>
                  </w:r>
                  <w:r w:rsidRPr="00580ED6">
                    <w:rPr>
                      <w:rFonts w:ascii="Times New Roman" w:eastAsia="Times New Roman" w:hAnsi="Times New Roman" w:cs="Times New Roman"/>
                      <w:b/>
                      <w:bCs/>
                      <w:sz w:val="18"/>
                    </w:rPr>
                    <w:t> </w:t>
                  </w:r>
                  <w:r w:rsidRPr="00580ED6">
                    <w:rPr>
                      <w:rFonts w:ascii="Times New Roman" w:eastAsia="Times New Roman" w:hAnsi="Times New Roman" w:cs="Times New Roman"/>
                      <w:sz w:val="18"/>
                      <w:szCs w:val="18"/>
                    </w:rPr>
                    <w:t>Aynı Yönetmeliğin eki Ek-1’ine Ek-</w:t>
                  </w:r>
                  <w:r w:rsidRPr="00580ED6">
                    <w:rPr>
                      <w:rFonts w:ascii="Times New Roman" w:eastAsia="Times New Roman" w:hAnsi="Times New Roman" w:cs="Times New Roman"/>
                      <w:sz w:val="18"/>
                    </w:rPr>
                    <w:t>D’deki </w:t>
                  </w:r>
                  <w:r w:rsidRPr="00580ED6">
                    <w:rPr>
                      <w:rFonts w:ascii="Times New Roman" w:eastAsia="Times New Roman" w:hAnsi="Times New Roman" w:cs="Times New Roman"/>
                      <w:sz w:val="18"/>
                      <w:szCs w:val="18"/>
                    </w:rPr>
                    <w:t>KİK028.0/H sayılı Yükleniminde Bulunulan Hizmet Alımı Sözleşmelerine İlişkin Form eklenmiştir.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b/>
                      <w:bCs/>
                      <w:sz w:val="18"/>
                      <w:szCs w:val="18"/>
                    </w:rPr>
                    <w:t>MADDE 27 –</w:t>
                  </w:r>
                  <w:r w:rsidRPr="00580ED6">
                    <w:rPr>
                      <w:rFonts w:ascii="Times New Roman" w:eastAsia="Times New Roman" w:hAnsi="Times New Roman" w:cs="Times New Roman"/>
                      <w:sz w:val="18"/>
                    </w:rPr>
                    <w:t> </w:t>
                  </w:r>
                  <w:r w:rsidRPr="00580ED6">
                    <w:rPr>
                      <w:rFonts w:ascii="Times New Roman" w:eastAsia="Times New Roman" w:hAnsi="Times New Roman" w:cs="Times New Roman"/>
                      <w:sz w:val="18"/>
                      <w:szCs w:val="18"/>
                    </w:rPr>
                    <w:t>Aynı Yönetmeliğin eki Ek-2’sinde yer alan Açık İhale Usulü ile İhale Edilen Hizmet Alımlarında Uygulanacak Tip İdari Şartname, Ek-3’ünde yer alan Belli İstekliler Arasında İhale Usulü İle İhale Edilen Hizmet Alımlarında Uygulanacak Tip Ön Yeterlik Şartnamesi, Ek-4’ünde yer alan Belli İstekliler Arasında İhale Usulü İle İhale Edilen Hizmet Alımlarında Uygulanacak Tip İdari Şartname, Ek-5’inde yer alan 4734 sayılı Kanunun 21 inci Maddesinin (b), (c), (f) Bentlerine Göre Pazarlık Usulü İle İhale Edilen Hizmet Alımlarında Uygulanacak Tip İdari Şartname ile Ek-6’sında yer alan 4734 sayılı Kanunun 21 inci Maddesinin (a), (d), (e) Bentlerine Göre Pazarlık Usulü İle İhale Edilen Hizmet Alımlarında Uygulanacak Tip İdari Şartnamenin, 1.1 inci maddesinin (d) bendi ile (1) numaralı dipnotu yürürlükten kaldırılmış, 4.3 üncü maddesine ait dipnotun (2) numaralı açıklamasında yer alan “Dokümanın posta veya kargo yoluyla satın alınmasına ilişkin talep yazısı, doküman bedelinin İdarenin hesabına yatırıldığına ilişkin</w:t>
                  </w:r>
                  <w:r w:rsidRPr="00580ED6">
                    <w:rPr>
                      <w:rFonts w:ascii="Times New Roman" w:eastAsia="Times New Roman" w:hAnsi="Times New Roman" w:cs="Times New Roman"/>
                      <w:sz w:val="18"/>
                    </w:rPr>
                    <w:t>dekont </w:t>
                  </w:r>
                  <w:r w:rsidRPr="00580ED6">
                    <w:rPr>
                      <w:rFonts w:ascii="Times New Roman" w:eastAsia="Times New Roman" w:hAnsi="Times New Roman" w:cs="Times New Roman"/>
                      <w:sz w:val="18"/>
                      <w:szCs w:val="18"/>
                    </w:rPr>
                    <w:t xml:space="preserve">ile birlikte ihale tarihinden en az beş gün önce İdareye faks veya posta yoluyla bildirilir.” ibaresi “Dokümanın bu şekilde satın alınabilmesi için adına ihale dokümanı satın alınacak gerçek/tüzel kişiye ait TC Kimlik/Vergi Kimlik numarası bilgisini de içeren talep yazısının, doküman bedelinin idarenin hesabına yatırıldığına ilişkin </w:t>
                  </w:r>
                  <w:proofErr w:type="gramStart"/>
                  <w:r w:rsidRPr="00580ED6">
                    <w:rPr>
                      <w:rFonts w:ascii="Times New Roman" w:eastAsia="Times New Roman" w:hAnsi="Times New Roman" w:cs="Times New Roman"/>
                      <w:sz w:val="18"/>
                      <w:szCs w:val="18"/>
                    </w:rPr>
                    <w:t>dekont</w:t>
                  </w:r>
                  <w:proofErr w:type="gramEnd"/>
                  <w:r w:rsidRPr="00580ED6">
                    <w:rPr>
                      <w:rFonts w:ascii="Times New Roman" w:eastAsia="Times New Roman" w:hAnsi="Times New Roman" w:cs="Times New Roman"/>
                      <w:sz w:val="18"/>
                      <w:szCs w:val="18"/>
                    </w:rPr>
                    <w:t xml:space="preserve"> ile birlikte ihale tarihinden en az beş gün önce idareye faks veya posta yoluyla bildirilmesi gerekmektedir.” şeklinde, anılan Şartnamelerin 6</w:t>
                  </w:r>
                  <w:r w:rsidRPr="00580ED6">
                    <w:rPr>
                      <w:rFonts w:ascii="Times New Roman" w:eastAsia="Times New Roman" w:hAnsi="Times New Roman" w:cs="Times New Roman"/>
                      <w:sz w:val="18"/>
                    </w:rPr>
                    <w:t> ncı </w:t>
                  </w:r>
                  <w:r w:rsidRPr="00580ED6">
                    <w:rPr>
                      <w:rFonts w:ascii="Times New Roman" w:eastAsia="Times New Roman" w:hAnsi="Times New Roman" w:cs="Times New Roman"/>
                      <w:sz w:val="18"/>
                      <w:szCs w:val="18"/>
                    </w:rPr>
                    <w:t>maddeleri de aşağıdaki şekilde değiştirilmiştir.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b/>
                      <w:bCs/>
                      <w:sz w:val="18"/>
                      <w:szCs w:val="18"/>
                    </w:rPr>
                    <w:t>“Madde 6 – Bildirim ve tebligat esasları</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6.1. İdareler tarafından aday, istekli ve istekli olabileceklere tebligat öncelikli olarak EKAP üzerinden veya imza karşılığı elden yapılır.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6.2. EKAP üzerinden tebligat, Elektronik İhale Uygulama Yönetmeliğinde belirtilen esas ve usuller çerçevesinde gerçekleştirilir.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6.3. Tebligatın haklı veya zorunlu nedenlerle</w:t>
                  </w:r>
                  <w:r w:rsidRPr="00580ED6">
                    <w:rPr>
                      <w:rFonts w:ascii="Times New Roman" w:eastAsia="Times New Roman" w:hAnsi="Times New Roman" w:cs="Times New Roman"/>
                      <w:sz w:val="18"/>
                    </w:rPr>
                    <w:t> </w:t>
                  </w:r>
                  <w:proofErr w:type="gramStart"/>
                  <w:r w:rsidRPr="00580ED6">
                    <w:rPr>
                      <w:rFonts w:ascii="Times New Roman" w:eastAsia="Times New Roman" w:hAnsi="Times New Roman" w:cs="Times New Roman"/>
                      <w:sz w:val="18"/>
                    </w:rPr>
                    <w:t>6.1</w:t>
                  </w:r>
                  <w:proofErr w:type="gramEnd"/>
                  <w:r w:rsidRPr="00580ED6">
                    <w:rPr>
                      <w:rFonts w:ascii="Times New Roman" w:eastAsia="Times New Roman" w:hAnsi="Times New Roman" w:cs="Times New Roman"/>
                      <w:sz w:val="18"/>
                    </w:rPr>
                    <w:t> </w:t>
                  </w:r>
                  <w:r w:rsidRPr="00580ED6">
                    <w:rPr>
                      <w:rFonts w:ascii="Times New Roman" w:eastAsia="Times New Roman" w:hAnsi="Times New Roman" w:cs="Times New Roman"/>
                      <w:sz w:val="18"/>
                      <w:szCs w:val="18"/>
                    </w:rPr>
                    <w:t>inci maddede belirtilen yöntemler kullanılarak yapılamaması halinde Kanunun 65 inci maddesinin birinci fıkrasının (a) bendinde sayılan diğer yöntemlere başvurulur.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6.4. İadeli taahhütlü mektupla yapılan tebligatta, mektubun teslim edildiği tarih tebliğ tarihi sayılır.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6.5. 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 xml:space="preserve">6.6. İdare tarafından ortak girişimlere yapılacak bildirim ve tebligat, belirtilen esaslar çerçevesinde pilot veya </w:t>
                  </w:r>
                  <w:r w:rsidRPr="00580ED6">
                    <w:rPr>
                      <w:rFonts w:ascii="Times New Roman" w:eastAsia="Times New Roman" w:hAnsi="Times New Roman" w:cs="Times New Roman"/>
                      <w:sz w:val="18"/>
                      <w:szCs w:val="18"/>
                    </w:rPr>
                    <w:lastRenderedPageBreak/>
                    <w:t>koordinatör ortağa yapılır. Ancak pilot veya koordinatör ortağın yabancı istekli olduğu ortak girişimlerde tebligatın imza karşılığı elden yapılamaması halinde;</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a) Yerli isteklilerden hisse oranı en fazla olana,</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b) En fazla hisse oranına sahip birden çok yerli isteklinin bulunması durumunda ise bu isteklilerden herhangi birine,</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580ED6">
                    <w:rPr>
                      <w:rFonts w:ascii="Times New Roman" w:eastAsia="Times New Roman" w:hAnsi="Times New Roman" w:cs="Times New Roman"/>
                      <w:sz w:val="18"/>
                    </w:rPr>
                    <w:t>tebligat</w:t>
                  </w:r>
                  <w:proofErr w:type="gramEnd"/>
                  <w:r w:rsidRPr="00580ED6">
                    <w:rPr>
                      <w:rFonts w:ascii="Times New Roman" w:eastAsia="Times New Roman" w:hAnsi="Times New Roman" w:cs="Times New Roman"/>
                      <w:sz w:val="18"/>
                    </w:rPr>
                    <w:t> </w:t>
                  </w:r>
                  <w:r w:rsidRPr="00580ED6">
                    <w:rPr>
                      <w:rFonts w:ascii="Times New Roman" w:eastAsia="Times New Roman" w:hAnsi="Times New Roman" w:cs="Times New Roman"/>
                      <w:sz w:val="18"/>
                      <w:szCs w:val="18"/>
                    </w:rPr>
                    <w:t>yapılır.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6.7. Aday, istekli ve istekli olabilecekler tarafından idare ile yapılacak yazışmalarda elektronik ortam ve faks kullanılamaz. Ancak, bu şartnamenin</w:t>
                  </w:r>
                  <w:r w:rsidRPr="00580ED6">
                    <w:rPr>
                      <w:rFonts w:ascii="Times New Roman" w:eastAsia="Times New Roman" w:hAnsi="Times New Roman" w:cs="Times New Roman"/>
                      <w:sz w:val="18"/>
                    </w:rPr>
                    <w:t> </w:t>
                  </w:r>
                  <w:proofErr w:type="gramStart"/>
                  <w:r w:rsidRPr="00580ED6">
                    <w:rPr>
                      <w:rFonts w:ascii="Times New Roman" w:eastAsia="Times New Roman" w:hAnsi="Times New Roman" w:cs="Times New Roman"/>
                      <w:sz w:val="18"/>
                    </w:rPr>
                    <w:t>4.3</w:t>
                  </w:r>
                  <w:proofErr w:type="gramEnd"/>
                  <w:r w:rsidRPr="00580ED6">
                    <w:rPr>
                      <w:rFonts w:ascii="Times New Roman" w:eastAsia="Times New Roman" w:hAnsi="Times New Roman" w:cs="Times New Roman"/>
                      <w:sz w:val="18"/>
                    </w:rPr>
                    <w:t> </w:t>
                  </w:r>
                  <w:r w:rsidRPr="00580ED6">
                    <w:rPr>
                      <w:rFonts w:ascii="Times New Roman" w:eastAsia="Times New Roman" w:hAnsi="Times New Roman" w:cs="Times New Roman"/>
                      <w:sz w:val="18"/>
                      <w:szCs w:val="18"/>
                    </w:rPr>
                    <w:t>üncü maddesinde ihale dokümanının posta veya kargo yoluyla satılmasının öngörülmesi halinde, doküman satın almaya ilişkin talepler faksla veya postayla bildirilebilir.”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580ED6">
                    <w:rPr>
                      <w:rFonts w:ascii="Times New Roman" w:eastAsia="Times New Roman" w:hAnsi="Times New Roman" w:cs="Times New Roman"/>
                      <w:b/>
                      <w:bCs/>
                      <w:sz w:val="18"/>
                    </w:rPr>
                    <w:t>MADDE 28 – </w:t>
                  </w:r>
                  <w:r w:rsidRPr="00580ED6">
                    <w:rPr>
                      <w:rFonts w:ascii="Times New Roman" w:eastAsia="Times New Roman" w:hAnsi="Times New Roman" w:cs="Times New Roman"/>
                      <w:sz w:val="18"/>
                    </w:rPr>
                    <w:t>Aynı Yönetmeliğin eki Ek-2’de yer alan Açık İhale Usulü İle İhale Edilen Hizmet Alımlarında Uygulanacak Tip İdari Şartnamenin 25 inci maddesinin (30) numaralı dipnotunda yer alan 25.3.1 inci maddesinin sonuna “Ayrıca kıst ay/artık gün sayısı ile bu süre içerisinde kaç gün yol ve yemek bedeli verileceği de burada belirtilecektir.” ibaresi eklenmiş, aynı dipnotta yer alan 25.3.2 nci maddesinin başlığı “25.3.2. Yemek ve yol giderleri:” olarak değiştirilmiş ve aynı dipnotta yer alan “Giyecek gideri sadece ayni olarak öngörülebilecektir.” ibaresi yürürlükten kaldırılmıştır.</w:t>
                  </w:r>
                  <w:proofErr w:type="gramEnd"/>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b/>
                      <w:bCs/>
                      <w:sz w:val="18"/>
                      <w:szCs w:val="18"/>
                    </w:rPr>
                    <w:t>MADDE 29 –</w:t>
                  </w:r>
                  <w:r w:rsidRPr="00580ED6">
                    <w:rPr>
                      <w:rFonts w:ascii="Times New Roman" w:eastAsia="Times New Roman" w:hAnsi="Times New Roman" w:cs="Times New Roman"/>
                      <w:sz w:val="18"/>
                    </w:rPr>
                    <w:t> </w:t>
                  </w:r>
                  <w:r w:rsidRPr="00580ED6">
                    <w:rPr>
                      <w:rFonts w:ascii="Times New Roman" w:eastAsia="Times New Roman" w:hAnsi="Times New Roman" w:cs="Times New Roman"/>
                      <w:sz w:val="18"/>
                      <w:szCs w:val="18"/>
                    </w:rPr>
                    <w:t>Aynı Yönetmeliğin eki Ek-2’de yer alan Açık İhale Usulü İle İhale Edilen Hizmet Alımlarında Uygulanacak Tip İdari Şartnamenin 33 üncü maddesi başlığı ile birlikte aşağıdaki şekilde değiştirilmiş ve bu maddeye aşağıdaki (</w:t>
                  </w:r>
                  <w:proofErr w:type="gramStart"/>
                  <w:r w:rsidRPr="00580ED6">
                    <w:rPr>
                      <w:rFonts w:ascii="Times New Roman" w:eastAsia="Times New Roman" w:hAnsi="Times New Roman" w:cs="Times New Roman"/>
                      <w:sz w:val="18"/>
                    </w:rPr>
                    <w:t>33.1</w:t>
                  </w:r>
                  <w:proofErr w:type="gramEnd"/>
                  <w:r w:rsidRPr="00580ED6">
                    <w:rPr>
                      <w:rFonts w:ascii="Times New Roman" w:eastAsia="Times New Roman" w:hAnsi="Times New Roman" w:cs="Times New Roman"/>
                      <w:sz w:val="18"/>
                      <w:szCs w:val="18"/>
                    </w:rPr>
                    <w:t>) numaralı dipnot eklenmiştir.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b/>
                      <w:bCs/>
                      <w:sz w:val="18"/>
                      <w:szCs w:val="18"/>
                    </w:rPr>
                    <w:t>“Madde 33 – Sınır değer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33.1. İhale komisyonu verilen teklifleri değerlendirdikten sonra Kurum tarafından belirlenen yönteme göre sınır değer hesaplar.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33.2.</w:t>
                  </w:r>
                  <w:r w:rsidRPr="00580ED6">
                    <w:rPr>
                      <w:rFonts w:ascii="Times New Roman" w:eastAsia="Times New Roman" w:hAnsi="Times New Roman" w:cs="Times New Roman"/>
                      <w:sz w:val="18"/>
                    </w:rPr>
                    <w:t> </w:t>
                  </w:r>
                  <w:proofErr w:type="gramStart"/>
                  <w:r w:rsidRPr="00580ED6">
                    <w:rPr>
                      <w:rFonts w:ascii="Times New Roman" w:eastAsia="Times New Roman" w:hAnsi="Times New Roman" w:cs="Times New Roman"/>
                      <w:sz w:val="18"/>
                    </w:rPr>
                    <w:t>………………………………</w:t>
                  </w:r>
                  <w:proofErr w:type="gramEnd"/>
                  <w:r w:rsidRPr="00580ED6">
                    <w:rPr>
                      <w:rFonts w:ascii="Times New Roman" w:eastAsia="Times New Roman" w:hAnsi="Times New Roman" w:cs="Times New Roman"/>
                      <w:sz w:val="18"/>
                      <w:szCs w:val="18"/>
                      <w:vertAlign w:val="superscript"/>
                    </w:rPr>
                    <w:t>33.1</w:t>
                  </w:r>
                  <w:r w:rsidRPr="00580ED6">
                    <w:rPr>
                      <w:rFonts w:ascii="Times New Roman" w:eastAsia="Times New Roman" w:hAnsi="Times New Roman" w:cs="Times New Roman"/>
                      <w:sz w:val="18"/>
                      <w:szCs w:val="18"/>
                    </w:rPr>
                    <w:t>”</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w:t>
                  </w:r>
                  <w:r w:rsidRPr="00580ED6">
                    <w:rPr>
                      <w:rFonts w:ascii="Times New Roman" w:eastAsia="Times New Roman" w:hAnsi="Times New Roman" w:cs="Times New Roman"/>
                      <w:sz w:val="18"/>
                      <w:szCs w:val="18"/>
                      <w:vertAlign w:val="superscript"/>
                    </w:rPr>
                    <w:t>33.1</w:t>
                  </w:r>
                  <w:r w:rsidRPr="00580ED6">
                    <w:rPr>
                      <w:rFonts w:ascii="Times New Roman" w:eastAsia="Times New Roman" w:hAnsi="Times New Roman" w:cs="Times New Roman"/>
                      <w:sz w:val="18"/>
                    </w:rPr>
                    <w:t> </w:t>
                  </w:r>
                  <w:r w:rsidRPr="00580ED6">
                    <w:rPr>
                      <w:rFonts w:ascii="Times New Roman" w:eastAsia="Times New Roman" w:hAnsi="Times New Roman" w:cs="Times New Roman"/>
                      <w:sz w:val="18"/>
                      <w:szCs w:val="18"/>
                    </w:rPr>
                    <w:t>Bu madde idare tarafından aşağıdaki (I), (II) ve (III) numaralı seçeneklerden biri seçilerek düzenlenecektir. Ancak yaklaşık maliyeti Kanunun 8 inci maddesinde öngörülen eşik değerin yarısına eşit ve bunun üzerinde olan ihalelerde (III) numaralı seçenek kullanılamaz.</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(I) İhale, Kanunun 38 inci maddesinde öngörülen açıklama istenmeksizin ekonomik açıdan en avantajlı teklif üzerinde bırakılacaktır. İhale üzerinde bırakılan isteklinin teklifinin sınır değerin altında olması durumunda kesin teminat</w:t>
                  </w:r>
                  <w:r w:rsidRPr="00580ED6">
                    <w:rPr>
                      <w:rFonts w:ascii="Times New Roman" w:eastAsia="Times New Roman" w:hAnsi="Times New Roman" w:cs="Times New Roman"/>
                      <w:sz w:val="18"/>
                    </w:rPr>
                    <w:t>40.1 </w:t>
                  </w:r>
                  <w:r w:rsidRPr="00580ED6">
                    <w:rPr>
                      <w:rFonts w:ascii="Times New Roman" w:eastAsia="Times New Roman" w:hAnsi="Times New Roman" w:cs="Times New Roman"/>
                      <w:sz w:val="18"/>
                      <w:szCs w:val="18"/>
                    </w:rPr>
                    <w:t>inci maddede yer alan hüküm uyarınca hesaplanan tutar üzerinden alınır.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(II) Teklifi sınır değerin altında kalan isteklilerden Kanunun 38 inci maddesine göre açıklama istenecektir. Bu kapsamda; ihale komisyonu sınır değerin altında kalan teklifleri aşırı düşük teklif olarak tespit eder ve bu teklif sahiplerinden Kurum tarafından belirlenen</w:t>
                  </w:r>
                  <w:r w:rsidRPr="00580ED6">
                    <w:rPr>
                      <w:rFonts w:ascii="Times New Roman" w:eastAsia="Times New Roman" w:hAnsi="Times New Roman" w:cs="Times New Roman"/>
                      <w:sz w:val="18"/>
                    </w:rPr>
                    <w:t> </w:t>
                  </w:r>
                  <w:proofErr w:type="gramStart"/>
                  <w:r w:rsidRPr="00580ED6">
                    <w:rPr>
                      <w:rFonts w:ascii="Times New Roman" w:eastAsia="Times New Roman" w:hAnsi="Times New Roman" w:cs="Times New Roman"/>
                      <w:sz w:val="18"/>
                    </w:rPr>
                    <w:t>kriterlere</w:t>
                  </w:r>
                  <w:proofErr w:type="gramEnd"/>
                  <w:r w:rsidRPr="00580ED6">
                    <w:rPr>
                      <w:rFonts w:ascii="Times New Roman" w:eastAsia="Times New Roman" w:hAnsi="Times New Roman" w:cs="Times New Roman"/>
                      <w:sz w:val="18"/>
                    </w:rPr>
                    <w:t> </w:t>
                  </w:r>
                  <w:r w:rsidRPr="00580ED6">
                    <w:rPr>
                      <w:rFonts w:ascii="Times New Roman" w:eastAsia="Times New Roman" w:hAnsi="Times New Roman" w:cs="Times New Roman"/>
                      <w:sz w:val="18"/>
                      <w:szCs w:val="18"/>
                    </w:rPr>
                    <w:t>göre teklifte önemli olduğunu tespit ettiği bileşenler ile ilgili ayrıntıları yazılı olarak ister. İhale komisyonu;</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a) Verilen hizmetin ekonomik olması,</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b) Seçilen teknik çözümler ve teklif sahibinin işin yerine getirilmesinde kullanacağı avantajlı koşullar,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c) Teklif edilen hizmetin özgünlüğü,</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580ED6">
                    <w:rPr>
                      <w:rFonts w:ascii="Times New Roman" w:eastAsia="Times New Roman" w:hAnsi="Times New Roman" w:cs="Times New Roman"/>
                      <w:sz w:val="18"/>
                    </w:rPr>
                    <w:t>gibi</w:t>
                  </w:r>
                  <w:proofErr w:type="gramEnd"/>
                  <w:r w:rsidRPr="00580ED6">
                    <w:rPr>
                      <w:rFonts w:ascii="Times New Roman" w:eastAsia="Times New Roman" w:hAnsi="Times New Roman" w:cs="Times New Roman"/>
                      <w:sz w:val="18"/>
                    </w:rPr>
                    <w:t> </w:t>
                  </w:r>
                  <w:r w:rsidRPr="00580ED6">
                    <w:rPr>
                      <w:rFonts w:ascii="Times New Roman" w:eastAsia="Times New Roman" w:hAnsi="Times New Roman" w:cs="Times New Roman"/>
                      <w:sz w:val="18"/>
                      <w:szCs w:val="18"/>
                    </w:rPr>
                    <w:t>hususlarda yapılan yazılı açıklamaları dikkate alarak aşırı düşük teklifleri değerlendirir. Bu değerlendirme sonucunda, açıklamaları yeterli görülmeyen veya yazılı açıklamada bulunmayan isteklilerin teklifi reddedilir. İhale komisyonunca reddedilmeyen teklifler, geçerli teklif olarak belirlenir. İhale üzerinde bırakılan isteklinin teklifinin sınır değerin altında olması durumunda kesin teminat</w:t>
                  </w:r>
                  <w:r w:rsidRPr="00580ED6">
                    <w:rPr>
                      <w:rFonts w:ascii="Times New Roman" w:eastAsia="Times New Roman" w:hAnsi="Times New Roman" w:cs="Times New Roman"/>
                      <w:sz w:val="18"/>
                    </w:rPr>
                    <w:t> </w:t>
                  </w:r>
                  <w:proofErr w:type="gramStart"/>
                  <w:r w:rsidRPr="00580ED6">
                    <w:rPr>
                      <w:rFonts w:ascii="Times New Roman" w:eastAsia="Times New Roman" w:hAnsi="Times New Roman" w:cs="Times New Roman"/>
                      <w:sz w:val="18"/>
                    </w:rPr>
                    <w:t>40.1</w:t>
                  </w:r>
                  <w:proofErr w:type="gramEnd"/>
                  <w:r w:rsidRPr="00580ED6">
                    <w:rPr>
                      <w:rFonts w:ascii="Times New Roman" w:eastAsia="Times New Roman" w:hAnsi="Times New Roman" w:cs="Times New Roman"/>
                      <w:sz w:val="18"/>
                    </w:rPr>
                    <w:t> </w:t>
                  </w:r>
                  <w:r w:rsidRPr="00580ED6">
                    <w:rPr>
                      <w:rFonts w:ascii="Times New Roman" w:eastAsia="Times New Roman" w:hAnsi="Times New Roman" w:cs="Times New Roman"/>
                      <w:sz w:val="18"/>
                      <w:szCs w:val="18"/>
                    </w:rPr>
                    <w:t xml:space="preserve">inci maddede yer alan hüküm uyarınca hesaplanan tutar </w:t>
                  </w:r>
                  <w:r w:rsidRPr="00580ED6">
                    <w:rPr>
                      <w:rFonts w:ascii="Times New Roman" w:eastAsia="Times New Roman" w:hAnsi="Times New Roman" w:cs="Times New Roman"/>
                      <w:sz w:val="18"/>
                      <w:szCs w:val="18"/>
                    </w:rPr>
                    <w:lastRenderedPageBreak/>
                    <w:t>üzerinden alınır.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(III) Teklifi sınır değerin altında olduğu tespit edilen isteklilerin teklifleri, Kanunun 38 inci maddesinde öngörülen açıklama istenmeksizin reddedilecektir.”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b/>
                      <w:bCs/>
                      <w:sz w:val="18"/>
                      <w:szCs w:val="18"/>
                    </w:rPr>
                    <w:t>MADDE 30 –</w:t>
                  </w:r>
                  <w:r w:rsidRPr="00580ED6">
                    <w:rPr>
                      <w:rFonts w:ascii="Times New Roman" w:eastAsia="Times New Roman" w:hAnsi="Times New Roman" w:cs="Times New Roman"/>
                      <w:b/>
                      <w:bCs/>
                      <w:sz w:val="18"/>
                    </w:rPr>
                    <w:t> </w:t>
                  </w:r>
                  <w:r w:rsidRPr="00580ED6">
                    <w:rPr>
                      <w:rFonts w:ascii="Times New Roman" w:eastAsia="Times New Roman" w:hAnsi="Times New Roman" w:cs="Times New Roman"/>
                      <w:sz w:val="18"/>
                      <w:szCs w:val="18"/>
                    </w:rPr>
                    <w:t>Aynı Yönetmeliğin eki Ek-2’de yer alan Açık İhale Usulü İle İhale Edilen Hizmet Alımlarında Uygulanacak Tip İdari Şartnamenin</w:t>
                  </w:r>
                  <w:r w:rsidRPr="00580ED6">
                    <w:rPr>
                      <w:rFonts w:ascii="Times New Roman" w:eastAsia="Times New Roman" w:hAnsi="Times New Roman" w:cs="Times New Roman"/>
                      <w:sz w:val="18"/>
                    </w:rPr>
                    <w:t> </w:t>
                  </w:r>
                  <w:proofErr w:type="gramStart"/>
                  <w:r w:rsidRPr="00580ED6">
                    <w:rPr>
                      <w:rFonts w:ascii="Times New Roman" w:eastAsia="Times New Roman" w:hAnsi="Times New Roman" w:cs="Times New Roman"/>
                      <w:sz w:val="18"/>
                    </w:rPr>
                    <w:t>35.2</w:t>
                  </w:r>
                  <w:proofErr w:type="gramEnd"/>
                  <w:r w:rsidRPr="00580ED6">
                    <w:rPr>
                      <w:rFonts w:ascii="Times New Roman" w:eastAsia="Times New Roman" w:hAnsi="Times New Roman" w:cs="Times New Roman"/>
                      <w:sz w:val="18"/>
                    </w:rPr>
                    <w:t> nci </w:t>
                  </w:r>
                  <w:r w:rsidRPr="00580ED6">
                    <w:rPr>
                      <w:rFonts w:ascii="Times New Roman" w:eastAsia="Times New Roman" w:hAnsi="Times New Roman" w:cs="Times New Roman"/>
                      <w:sz w:val="18"/>
                      <w:szCs w:val="18"/>
                    </w:rPr>
                    <w:t>maddesinin (35) numaralı dipnotunda yer alan (1) ve (2) numaralı açıklamalar aşağıdaki şekilde değiştirilmiş ve (3) numaralı açıklama yürürlükten kaldırılmıştır.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“(1) Ekonomik açıdan en avantajlı teklifin sadece fiyat esasına göre belirlendiği ihalelerde, maddeye “Hizmet Alımı İhaleleri Uygulama Yönetmeliğinin 63 üncü maddesinin birinci fıkrasında düzenlenen</w:t>
                  </w:r>
                  <w:r w:rsidRPr="00580ED6">
                    <w:rPr>
                      <w:rFonts w:ascii="Times New Roman" w:eastAsia="Times New Roman" w:hAnsi="Times New Roman" w:cs="Times New Roman"/>
                      <w:sz w:val="18"/>
                    </w:rPr>
                    <w:t> </w:t>
                  </w:r>
                  <w:proofErr w:type="gramStart"/>
                  <w:r w:rsidRPr="00580ED6">
                    <w:rPr>
                      <w:rFonts w:ascii="Times New Roman" w:eastAsia="Times New Roman" w:hAnsi="Times New Roman" w:cs="Times New Roman"/>
                      <w:sz w:val="18"/>
                    </w:rPr>
                    <w:t>kriterler</w:t>
                  </w:r>
                  <w:proofErr w:type="gramEnd"/>
                  <w:r w:rsidRPr="00580ED6">
                    <w:rPr>
                      <w:rFonts w:ascii="Times New Roman" w:eastAsia="Times New Roman" w:hAnsi="Times New Roman" w:cs="Times New Roman"/>
                      <w:sz w:val="18"/>
                    </w:rPr>
                    <w:t> </w:t>
                  </w:r>
                  <w:r w:rsidRPr="00580ED6">
                    <w:rPr>
                      <w:rFonts w:ascii="Times New Roman" w:eastAsia="Times New Roman" w:hAnsi="Times New Roman" w:cs="Times New Roman"/>
                      <w:sz w:val="18"/>
                      <w:szCs w:val="18"/>
                    </w:rPr>
                    <w:t>sırasıyla dikkate alınarak ekonomik açıdan en avantajlı teklif belirlenir. Buna göre, üst sırada belirtilen</w:t>
                  </w:r>
                  <w:r w:rsidRPr="00580ED6">
                    <w:rPr>
                      <w:rFonts w:ascii="Times New Roman" w:eastAsia="Times New Roman" w:hAnsi="Times New Roman" w:cs="Times New Roman"/>
                      <w:sz w:val="18"/>
                    </w:rPr>
                    <w:t> </w:t>
                  </w:r>
                  <w:proofErr w:type="gramStart"/>
                  <w:r w:rsidRPr="00580ED6">
                    <w:rPr>
                      <w:rFonts w:ascii="Times New Roman" w:eastAsia="Times New Roman" w:hAnsi="Times New Roman" w:cs="Times New Roman"/>
                      <w:sz w:val="18"/>
                    </w:rPr>
                    <w:t>kritere</w:t>
                  </w:r>
                  <w:proofErr w:type="gramEnd"/>
                  <w:r w:rsidRPr="00580ED6">
                    <w:rPr>
                      <w:rFonts w:ascii="Times New Roman" w:eastAsia="Times New Roman" w:hAnsi="Times New Roman" w:cs="Times New Roman"/>
                      <w:sz w:val="18"/>
                    </w:rPr>
                    <w:t> </w:t>
                  </w:r>
                  <w:r w:rsidRPr="00580ED6">
                    <w:rPr>
                      <w:rFonts w:ascii="Times New Roman" w:eastAsia="Times New Roman" w:hAnsi="Times New Roman" w:cs="Times New Roman"/>
                      <w:sz w:val="18"/>
                      <w:szCs w:val="18"/>
                    </w:rPr>
                    <w:t>göre eşitliğin bozulmaması durumunda sonraki kritere başvurulur.” ibaresi yazılacaktır.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(2) Ekonomik açıdan en avantajlı teklifin, fiyat ile birlikte fiyat dışı unsurlar da dikkate alınarak belirlenmesi halinde maddeye “teklif fiyatı daha düşük olan isteklinin teklifi ekonomik açıdan en avantajlı teklif olarak belirlenecektir. Teklif fiyatlarının eşit olması halinde ise 35.1.1 inci maddesindeki fiyat dışı unsurların öncelik sıralaması esas alınarak ekonomik açıdan en avantajlı teklif belirlenecektir.” ibaresi yazılacaktır.”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b/>
                      <w:bCs/>
                      <w:sz w:val="18"/>
                      <w:szCs w:val="18"/>
                    </w:rPr>
                    <w:t>MADDE 31 –</w:t>
                  </w:r>
                  <w:r w:rsidRPr="00580ED6">
                    <w:rPr>
                      <w:rFonts w:ascii="Times New Roman" w:eastAsia="Times New Roman" w:hAnsi="Times New Roman" w:cs="Times New Roman"/>
                      <w:sz w:val="18"/>
                    </w:rPr>
                    <w:t> </w:t>
                  </w:r>
                  <w:r w:rsidRPr="00580ED6">
                    <w:rPr>
                      <w:rFonts w:ascii="Times New Roman" w:eastAsia="Times New Roman" w:hAnsi="Times New Roman" w:cs="Times New Roman"/>
                      <w:sz w:val="18"/>
                      <w:szCs w:val="18"/>
                    </w:rPr>
                    <w:t>Aynı Yönetmeliğin eki Ek-2’de yer alan Açık İhale Usulü İle İhale Edilen Hizmet Alımlarında Uygulanacak Tip İdari Şartnamenin</w:t>
                  </w:r>
                  <w:r w:rsidRPr="00580ED6">
                    <w:rPr>
                      <w:rFonts w:ascii="Times New Roman" w:eastAsia="Times New Roman" w:hAnsi="Times New Roman" w:cs="Times New Roman"/>
                      <w:sz w:val="18"/>
                    </w:rPr>
                    <w:t> </w:t>
                  </w:r>
                  <w:proofErr w:type="gramStart"/>
                  <w:r w:rsidRPr="00580ED6">
                    <w:rPr>
                      <w:rFonts w:ascii="Times New Roman" w:eastAsia="Times New Roman" w:hAnsi="Times New Roman" w:cs="Times New Roman"/>
                      <w:sz w:val="18"/>
                    </w:rPr>
                    <w:t>40.1</w:t>
                  </w:r>
                  <w:proofErr w:type="gramEnd"/>
                  <w:r w:rsidRPr="00580ED6">
                    <w:rPr>
                      <w:rFonts w:ascii="Times New Roman" w:eastAsia="Times New Roman" w:hAnsi="Times New Roman" w:cs="Times New Roman"/>
                      <w:sz w:val="18"/>
                    </w:rPr>
                    <w:t> </w:t>
                  </w:r>
                  <w:r w:rsidRPr="00580ED6">
                    <w:rPr>
                      <w:rFonts w:ascii="Times New Roman" w:eastAsia="Times New Roman" w:hAnsi="Times New Roman" w:cs="Times New Roman"/>
                      <w:sz w:val="18"/>
                      <w:szCs w:val="18"/>
                    </w:rPr>
                    <w:t>inci maddesi aşağıdaki şekilde değiştirilmiştir.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“40.1. İhale üzerinde bırakılan istekliden sözleşme imzalanmadan önce, teklif fiyatının sınır değere eşit veya üzerinde olması halinde teklif fiyatının %6’sı, sınır değerin altında olması halinde ise yaklaşık maliyetin %9’u oranında kesin teminat alınır. Kısmi teklif verilmesine</w:t>
                  </w:r>
                  <w:r w:rsidRPr="00580ED6">
                    <w:rPr>
                      <w:rFonts w:ascii="Times New Roman" w:eastAsia="Times New Roman" w:hAnsi="Times New Roman" w:cs="Times New Roman"/>
                      <w:sz w:val="18"/>
                    </w:rPr>
                    <w:t> </w:t>
                  </w:r>
                  <w:proofErr w:type="gramStart"/>
                  <w:r w:rsidRPr="00580ED6">
                    <w:rPr>
                      <w:rFonts w:ascii="Times New Roman" w:eastAsia="Times New Roman" w:hAnsi="Times New Roman" w:cs="Times New Roman"/>
                      <w:sz w:val="18"/>
                    </w:rPr>
                    <w:t>imkan</w:t>
                  </w:r>
                  <w:proofErr w:type="gramEnd"/>
                  <w:r w:rsidRPr="00580ED6">
                    <w:rPr>
                      <w:rFonts w:ascii="Times New Roman" w:eastAsia="Times New Roman" w:hAnsi="Times New Roman" w:cs="Times New Roman"/>
                      <w:sz w:val="18"/>
                    </w:rPr>
                    <w:t> </w:t>
                  </w:r>
                  <w:r w:rsidRPr="00580ED6">
                    <w:rPr>
                      <w:rFonts w:ascii="Times New Roman" w:eastAsia="Times New Roman" w:hAnsi="Times New Roman" w:cs="Times New Roman"/>
                      <w:sz w:val="18"/>
                      <w:szCs w:val="18"/>
                    </w:rPr>
                    <w:t>tanınması halinde, tek bir sözleşmeye konu olacak kısımların herhangi birisi veya birkaçı için teklif edilen fiyatın, ilgili kısım için hesaplanan sınır değerin altında olması halinde alınacak kesin teminat tutarı, isteklinin sınır değerin altında teklif sunmuş olduğu kısma veya kısımlara ilişkin yaklaşık maliyetin %9’u, sözleşmeye konu diğer kısma veya kısımlara ilişkin teklif fiyatının ise %6’sı oranında hesaplanır ve bu tutarların toplamı kadar kesin teminat alınır.”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b/>
                      <w:bCs/>
                      <w:sz w:val="18"/>
                      <w:szCs w:val="18"/>
                    </w:rPr>
                    <w:t>MADDE 32 –</w:t>
                  </w:r>
                  <w:r w:rsidRPr="00580ED6">
                    <w:rPr>
                      <w:rFonts w:ascii="Times New Roman" w:eastAsia="Times New Roman" w:hAnsi="Times New Roman" w:cs="Times New Roman"/>
                      <w:sz w:val="18"/>
                    </w:rPr>
                    <w:t> </w:t>
                  </w:r>
                  <w:r w:rsidRPr="00580ED6">
                    <w:rPr>
                      <w:rFonts w:ascii="Times New Roman" w:eastAsia="Times New Roman" w:hAnsi="Times New Roman" w:cs="Times New Roman"/>
                      <w:sz w:val="18"/>
                      <w:szCs w:val="18"/>
                    </w:rPr>
                    <w:t>Aynı Yönetmeliğin eki Ek-3’te yer alan Belli İstekliler Arasında İhale Usulü İle İhale Edilen Hizmet Alımlarında Uygulanacak Tip Ön Yeterlik Şartnamesinin</w:t>
                  </w:r>
                  <w:r w:rsidRPr="00580ED6">
                    <w:rPr>
                      <w:rFonts w:ascii="Times New Roman" w:eastAsia="Times New Roman" w:hAnsi="Times New Roman" w:cs="Times New Roman"/>
                      <w:sz w:val="18"/>
                    </w:rPr>
                    <w:t> </w:t>
                  </w:r>
                  <w:proofErr w:type="gramStart"/>
                  <w:r w:rsidRPr="00580ED6">
                    <w:rPr>
                      <w:rFonts w:ascii="Times New Roman" w:eastAsia="Times New Roman" w:hAnsi="Times New Roman" w:cs="Times New Roman"/>
                      <w:sz w:val="18"/>
                    </w:rPr>
                    <w:t>10.1</w:t>
                  </w:r>
                  <w:proofErr w:type="gramEnd"/>
                  <w:r w:rsidRPr="00580ED6">
                    <w:rPr>
                      <w:rFonts w:ascii="Times New Roman" w:eastAsia="Times New Roman" w:hAnsi="Times New Roman" w:cs="Times New Roman"/>
                      <w:sz w:val="18"/>
                    </w:rPr>
                    <w:t> </w:t>
                  </w:r>
                  <w:r w:rsidRPr="00580ED6">
                    <w:rPr>
                      <w:rFonts w:ascii="Times New Roman" w:eastAsia="Times New Roman" w:hAnsi="Times New Roman" w:cs="Times New Roman"/>
                      <w:sz w:val="18"/>
                      <w:szCs w:val="18"/>
                    </w:rPr>
                    <w:t>inci maddesi yürürlükten kaldırılmış ve 10.2</w:t>
                  </w:r>
                  <w:r w:rsidRPr="00580ED6">
                    <w:rPr>
                      <w:rFonts w:ascii="Times New Roman" w:eastAsia="Times New Roman" w:hAnsi="Times New Roman" w:cs="Times New Roman"/>
                      <w:sz w:val="18"/>
                    </w:rPr>
                    <w:t> nci</w:t>
                  </w:r>
                  <w:r w:rsidRPr="00580ED6">
                    <w:rPr>
                      <w:rFonts w:ascii="Times New Roman" w:eastAsia="Times New Roman" w:hAnsi="Times New Roman" w:cs="Times New Roman"/>
                      <w:sz w:val="18"/>
                      <w:szCs w:val="18"/>
                    </w:rPr>
                    <w:t>maddesinde yer alan “fıkrası” ibaresi “fıkrasının (h), (i) ve (j) bentleri” şeklinde değiştirilmiş ve maddeler buna göre teselsül ettirilmiştir.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b/>
                      <w:bCs/>
                      <w:sz w:val="18"/>
                      <w:szCs w:val="18"/>
                    </w:rPr>
                    <w:t>MADDE 33 –</w:t>
                  </w:r>
                  <w:r w:rsidRPr="00580ED6">
                    <w:rPr>
                      <w:rFonts w:ascii="Times New Roman" w:eastAsia="Times New Roman" w:hAnsi="Times New Roman" w:cs="Times New Roman"/>
                      <w:sz w:val="18"/>
                    </w:rPr>
                    <w:t> </w:t>
                  </w:r>
                  <w:r w:rsidRPr="00580ED6">
                    <w:rPr>
                      <w:rFonts w:ascii="Times New Roman" w:eastAsia="Times New Roman" w:hAnsi="Times New Roman" w:cs="Times New Roman"/>
                      <w:sz w:val="18"/>
                      <w:szCs w:val="18"/>
                    </w:rPr>
                    <w:t>Aynı Yönetmeliğin eki Ek-4’te yer alan “Belli İstekliler Arasında İhale Usulü İle İhale Edilen Hizmet Alımlarında Uygulanacak Tip İdari Şartname”nin</w:t>
                  </w:r>
                  <w:r w:rsidRPr="00580ED6">
                    <w:rPr>
                      <w:rFonts w:ascii="Times New Roman" w:eastAsia="Times New Roman" w:hAnsi="Times New Roman" w:cs="Times New Roman"/>
                      <w:sz w:val="18"/>
                    </w:rPr>
                    <w:t> </w:t>
                  </w:r>
                  <w:proofErr w:type="gramStart"/>
                  <w:r w:rsidRPr="00580ED6">
                    <w:rPr>
                      <w:rFonts w:ascii="Times New Roman" w:eastAsia="Times New Roman" w:hAnsi="Times New Roman" w:cs="Times New Roman"/>
                      <w:sz w:val="18"/>
                    </w:rPr>
                    <w:t>25.3</w:t>
                  </w:r>
                  <w:proofErr w:type="gramEnd"/>
                  <w:r w:rsidRPr="00580ED6">
                    <w:rPr>
                      <w:rFonts w:ascii="Times New Roman" w:eastAsia="Times New Roman" w:hAnsi="Times New Roman" w:cs="Times New Roman"/>
                      <w:sz w:val="18"/>
                    </w:rPr>
                    <w:t> </w:t>
                  </w:r>
                  <w:r w:rsidRPr="00580ED6">
                    <w:rPr>
                      <w:rFonts w:ascii="Times New Roman" w:eastAsia="Times New Roman" w:hAnsi="Times New Roman" w:cs="Times New Roman"/>
                      <w:sz w:val="18"/>
                      <w:szCs w:val="18"/>
                    </w:rPr>
                    <w:t>üncü maddesinin (25) numaralı dipnotunda yer alan 25.3.1 inci maddesinin sonuna “Ayrıca</w:t>
                  </w:r>
                  <w:r w:rsidRPr="00580ED6">
                    <w:rPr>
                      <w:rFonts w:ascii="Times New Roman" w:eastAsia="Times New Roman" w:hAnsi="Times New Roman" w:cs="Times New Roman"/>
                      <w:sz w:val="18"/>
                    </w:rPr>
                    <w:t> kıst </w:t>
                  </w:r>
                  <w:r w:rsidRPr="00580ED6">
                    <w:rPr>
                      <w:rFonts w:ascii="Times New Roman" w:eastAsia="Times New Roman" w:hAnsi="Times New Roman" w:cs="Times New Roman"/>
                      <w:sz w:val="18"/>
                      <w:szCs w:val="18"/>
                    </w:rPr>
                    <w:t>ay/artık gün sayısı ile bu süre içerisinde kaç gün yol ve yemek bedeli verileceği de burada belirtilecektir.” ibaresi eklenmiş, aynı dipnotta yer alan 25.3.2</w:t>
                  </w:r>
                  <w:r w:rsidRPr="00580ED6">
                    <w:rPr>
                      <w:rFonts w:ascii="Times New Roman" w:eastAsia="Times New Roman" w:hAnsi="Times New Roman" w:cs="Times New Roman"/>
                      <w:sz w:val="18"/>
                    </w:rPr>
                    <w:t> nci </w:t>
                  </w:r>
                  <w:r w:rsidRPr="00580ED6">
                    <w:rPr>
                      <w:rFonts w:ascii="Times New Roman" w:eastAsia="Times New Roman" w:hAnsi="Times New Roman" w:cs="Times New Roman"/>
                      <w:sz w:val="18"/>
                      <w:szCs w:val="18"/>
                    </w:rPr>
                    <w:t>maddesinin başlığı “Yemek ve yol giderleri:” olarak değiştirilmiş ve “Giyecek gideri sadece ayni olarak öngörülebilecektir.” ibaresi yürürlükten kaldırılmıştır.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b/>
                      <w:bCs/>
                      <w:sz w:val="18"/>
                      <w:szCs w:val="18"/>
                    </w:rPr>
                    <w:t>MADDE 34 –</w:t>
                  </w:r>
                  <w:r w:rsidRPr="00580ED6">
                    <w:rPr>
                      <w:rFonts w:ascii="Times New Roman" w:eastAsia="Times New Roman" w:hAnsi="Times New Roman" w:cs="Times New Roman"/>
                      <w:b/>
                      <w:bCs/>
                      <w:sz w:val="18"/>
                    </w:rPr>
                    <w:t> </w:t>
                  </w:r>
                  <w:r w:rsidRPr="00580ED6">
                    <w:rPr>
                      <w:rFonts w:ascii="Times New Roman" w:eastAsia="Times New Roman" w:hAnsi="Times New Roman" w:cs="Times New Roman"/>
                      <w:sz w:val="18"/>
                      <w:szCs w:val="18"/>
                    </w:rPr>
                    <w:t>Aynı Yönetmeliğin eki Ek-4’te yer alan Belli İstekliler Arasında İhale Usulü İle İhale Edilen Hizmet Alımlarında Uygulanacak Tip İdari Şartnamenin 33 üncü maddesi başlığı ile birlikte aşağıdaki şekilde değiştirilmiştir.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b/>
                      <w:bCs/>
                      <w:sz w:val="18"/>
                      <w:szCs w:val="18"/>
                    </w:rPr>
                    <w:t>“Madde 33 – Sınır değer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33.1. İhale komisyonu verilen teklifleri değerlendirdikten sonra Kurum tarafından belirlenen yönteme göre sınır değer hesaplar.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33.2. İhale, Kanunun 38 inci maddesinde öngörülen açıklama istenmeksizin ekonomik açıdan en avantajlı teklif üzerinde bırakılacaktır. İhale üzerinde bırakılan isteklinin teklifinin sınır değerin altında olması durumunda kesin teminat</w:t>
                  </w:r>
                  <w:r w:rsidRPr="00580ED6">
                    <w:rPr>
                      <w:rFonts w:ascii="Times New Roman" w:eastAsia="Times New Roman" w:hAnsi="Times New Roman" w:cs="Times New Roman"/>
                      <w:sz w:val="18"/>
                    </w:rPr>
                    <w:t>40.1 </w:t>
                  </w:r>
                  <w:r w:rsidRPr="00580ED6">
                    <w:rPr>
                      <w:rFonts w:ascii="Times New Roman" w:eastAsia="Times New Roman" w:hAnsi="Times New Roman" w:cs="Times New Roman"/>
                      <w:sz w:val="18"/>
                      <w:szCs w:val="18"/>
                    </w:rPr>
                    <w:t>inci maddede yer alan hüküm uyarınca hesaplanan tutar üzerinden alınır.”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b/>
                      <w:bCs/>
                      <w:sz w:val="18"/>
                      <w:szCs w:val="18"/>
                    </w:rPr>
                    <w:t>MADDE 35 –</w:t>
                  </w:r>
                  <w:r w:rsidRPr="00580ED6">
                    <w:rPr>
                      <w:rFonts w:ascii="Times New Roman" w:eastAsia="Times New Roman" w:hAnsi="Times New Roman" w:cs="Times New Roman"/>
                      <w:b/>
                      <w:bCs/>
                      <w:sz w:val="18"/>
                    </w:rPr>
                    <w:t> </w:t>
                  </w:r>
                  <w:r w:rsidRPr="00580ED6">
                    <w:rPr>
                      <w:rFonts w:ascii="Times New Roman" w:eastAsia="Times New Roman" w:hAnsi="Times New Roman" w:cs="Times New Roman"/>
                      <w:sz w:val="18"/>
                      <w:szCs w:val="18"/>
                    </w:rPr>
                    <w:t xml:space="preserve">Aynı Yönetmeliğin eki Ek-4’te yer alan Belli İstekliler Arasında İhale Usulü İle İhale Edilen </w:t>
                  </w:r>
                  <w:r w:rsidRPr="00580ED6">
                    <w:rPr>
                      <w:rFonts w:ascii="Times New Roman" w:eastAsia="Times New Roman" w:hAnsi="Times New Roman" w:cs="Times New Roman"/>
                      <w:sz w:val="18"/>
                      <w:szCs w:val="18"/>
                    </w:rPr>
                    <w:lastRenderedPageBreak/>
                    <w:t>Hizmet Alımlarında Uygulanacak Tip İdari Şartnamenin</w:t>
                  </w:r>
                  <w:r w:rsidRPr="00580ED6">
                    <w:rPr>
                      <w:rFonts w:ascii="Times New Roman" w:eastAsia="Times New Roman" w:hAnsi="Times New Roman" w:cs="Times New Roman"/>
                      <w:sz w:val="18"/>
                    </w:rPr>
                    <w:t> </w:t>
                  </w:r>
                  <w:proofErr w:type="gramStart"/>
                  <w:r w:rsidRPr="00580ED6">
                    <w:rPr>
                      <w:rFonts w:ascii="Times New Roman" w:eastAsia="Times New Roman" w:hAnsi="Times New Roman" w:cs="Times New Roman"/>
                      <w:sz w:val="18"/>
                    </w:rPr>
                    <w:t>35.2</w:t>
                  </w:r>
                  <w:proofErr w:type="gramEnd"/>
                  <w:r w:rsidRPr="00580ED6">
                    <w:rPr>
                      <w:rFonts w:ascii="Times New Roman" w:eastAsia="Times New Roman" w:hAnsi="Times New Roman" w:cs="Times New Roman"/>
                      <w:sz w:val="18"/>
                    </w:rPr>
                    <w:t> nci </w:t>
                  </w:r>
                  <w:r w:rsidRPr="00580ED6">
                    <w:rPr>
                      <w:rFonts w:ascii="Times New Roman" w:eastAsia="Times New Roman" w:hAnsi="Times New Roman" w:cs="Times New Roman"/>
                      <w:sz w:val="18"/>
                      <w:szCs w:val="18"/>
                    </w:rPr>
                    <w:t>maddesinin (30) numaralı dipnotunda yer alan (1) ve (2) numaralı açıklamalar aşağıdaki şekilde değiştirilmiş, (3) numaralı açıklama yürürlükten kaldırılmıştır.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“(1) Ekonomik açıdan en avantajlı teklifin sadece fiyat esasına göre belirlendiği ihalelerde, maddeye “Hizmet Alımı İhaleleri Uygulama Yönetmeliğinin 63 üncü maddesinin birinci fıkrasında düzenlenen</w:t>
                  </w:r>
                  <w:r w:rsidRPr="00580ED6">
                    <w:rPr>
                      <w:rFonts w:ascii="Times New Roman" w:eastAsia="Times New Roman" w:hAnsi="Times New Roman" w:cs="Times New Roman"/>
                      <w:sz w:val="18"/>
                    </w:rPr>
                    <w:t> </w:t>
                  </w:r>
                  <w:proofErr w:type="gramStart"/>
                  <w:r w:rsidRPr="00580ED6">
                    <w:rPr>
                      <w:rFonts w:ascii="Times New Roman" w:eastAsia="Times New Roman" w:hAnsi="Times New Roman" w:cs="Times New Roman"/>
                      <w:sz w:val="18"/>
                    </w:rPr>
                    <w:t>kriterler</w:t>
                  </w:r>
                  <w:proofErr w:type="gramEnd"/>
                  <w:r w:rsidRPr="00580ED6">
                    <w:rPr>
                      <w:rFonts w:ascii="Times New Roman" w:eastAsia="Times New Roman" w:hAnsi="Times New Roman" w:cs="Times New Roman"/>
                      <w:sz w:val="18"/>
                    </w:rPr>
                    <w:t> </w:t>
                  </w:r>
                  <w:r w:rsidRPr="00580ED6">
                    <w:rPr>
                      <w:rFonts w:ascii="Times New Roman" w:eastAsia="Times New Roman" w:hAnsi="Times New Roman" w:cs="Times New Roman"/>
                      <w:sz w:val="18"/>
                      <w:szCs w:val="18"/>
                    </w:rPr>
                    <w:t>sırasıyla dikkate alınarak ekonomik açıdan en avantajlı teklif belirlenir. Buna göre, üst sırada belirtilen</w:t>
                  </w:r>
                  <w:r w:rsidRPr="00580ED6">
                    <w:rPr>
                      <w:rFonts w:ascii="Times New Roman" w:eastAsia="Times New Roman" w:hAnsi="Times New Roman" w:cs="Times New Roman"/>
                      <w:sz w:val="18"/>
                    </w:rPr>
                    <w:t> </w:t>
                  </w:r>
                  <w:proofErr w:type="gramStart"/>
                  <w:r w:rsidRPr="00580ED6">
                    <w:rPr>
                      <w:rFonts w:ascii="Times New Roman" w:eastAsia="Times New Roman" w:hAnsi="Times New Roman" w:cs="Times New Roman"/>
                      <w:sz w:val="18"/>
                    </w:rPr>
                    <w:t>kritere</w:t>
                  </w:r>
                  <w:proofErr w:type="gramEnd"/>
                  <w:r w:rsidRPr="00580ED6">
                    <w:rPr>
                      <w:rFonts w:ascii="Times New Roman" w:eastAsia="Times New Roman" w:hAnsi="Times New Roman" w:cs="Times New Roman"/>
                      <w:sz w:val="18"/>
                    </w:rPr>
                    <w:t> </w:t>
                  </w:r>
                  <w:r w:rsidRPr="00580ED6">
                    <w:rPr>
                      <w:rFonts w:ascii="Times New Roman" w:eastAsia="Times New Roman" w:hAnsi="Times New Roman" w:cs="Times New Roman"/>
                      <w:sz w:val="18"/>
                      <w:szCs w:val="18"/>
                    </w:rPr>
                    <w:t>göre eşitliğin bozulmaması durumunda sonraki kritere başvurulur.” ibaresi yazılacaktır.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(2) Ekonomik açıdan en avantajlı teklifin, fiyat ile birlikte fiyat dışı unsurlar da dikkate alınarak belirlenmesi halinde maddeye “teklif fiyatı daha düşük olan isteklinin teklifi ekonomik açıdan en avantajlı teklif olarak belirlenecektir. Teklif fiyatlarının eşit olması halinde ise 35.1.1 inci maddesindeki fiyat dışı unsurların öncelik sıralaması esas alınarak ekonomik açıdan en avantajlı teklif belirlenecektir.” ibaresi yazılacaktır.”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b/>
                      <w:bCs/>
                      <w:sz w:val="18"/>
                      <w:szCs w:val="18"/>
                    </w:rPr>
                    <w:t>MADDE 36 –</w:t>
                  </w:r>
                  <w:r w:rsidRPr="00580ED6">
                    <w:rPr>
                      <w:rFonts w:ascii="Times New Roman" w:eastAsia="Times New Roman" w:hAnsi="Times New Roman" w:cs="Times New Roman"/>
                      <w:sz w:val="18"/>
                    </w:rPr>
                    <w:t> </w:t>
                  </w:r>
                  <w:r w:rsidRPr="00580ED6">
                    <w:rPr>
                      <w:rFonts w:ascii="Times New Roman" w:eastAsia="Times New Roman" w:hAnsi="Times New Roman" w:cs="Times New Roman"/>
                      <w:sz w:val="18"/>
                      <w:szCs w:val="18"/>
                    </w:rPr>
                    <w:t>Aynı Yönetmeliğin eki Ek-4’te yer alan Belli İstekliler Arasında İhale Usulü İle İhale Edilen Hizmet Alımlarında Uygulanacak Tip İdari Şartnamenin</w:t>
                  </w:r>
                  <w:r w:rsidRPr="00580ED6">
                    <w:rPr>
                      <w:rFonts w:ascii="Times New Roman" w:eastAsia="Times New Roman" w:hAnsi="Times New Roman" w:cs="Times New Roman"/>
                      <w:sz w:val="18"/>
                    </w:rPr>
                    <w:t> </w:t>
                  </w:r>
                  <w:proofErr w:type="gramStart"/>
                  <w:r w:rsidRPr="00580ED6">
                    <w:rPr>
                      <w:rFonts w:ascii="Times New Roman" w:eastAsia="Times New Roman" w:hAnsi="Times New Roman" w:cs="Times New Roman"/>
                      <w:sz w:val="18"/>
                    </w:rPr>
                    <w:t>40.1</w:t>
                  </w:r>
                  <w:proofErr w:type="gramEnd"/>
                  <w:r w:rsidRPr="00580ED6">
                    <w:rPr>
                      <w:rFonts w:ascii="Times New Roman" w:eastAsia="Times New Roman" w:hAnsi="Times New Roman" w:cs="Times New Roman"/>
                      <w:sz w:val="18"/>
                    </w:rPr>
                    <w:t> </w:t>
                  </w:r>
                  <w:r w:rsidRPr="00580ED6">
                    <w:rPr>
                      <w:rFonts w:ascii="Times New Roman" w:eastAsia="Times New Roman" w:hAnsi="Times New Roman" w:cs="Times New Roman"/>
                      <w:sz w:val="18"/>
                      <w:szCs w:val="18"/>
                    </w:rPr>
                    <w:t>inci maddesi aşağıdaki şekilde değiştirilmiştir.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“40.1. İhale üzerinde bırakılan istekliden sözleşme imzalanmadan önce, teklif fiyatının sınır değere eşit veya üzerinde olması halinde teklif fiyatının %6’sı, sınır değerin altında olması halinde ise yaklaşık maliyetin %9’u oranında kesin teminat alınır. Kısmi teklif verilmesine</w:t>
                  </w:r>
                  <w:r w:rsidRPr="00580ED6">
                    <w:rPr>
                      <w:rFonts w:ascii="Times New Roman" w:eastAsia="Times New Roman" w:hAnsi="Times New Roman" w:cs="Times New Roman"/>
                      <w:sz w:val="18"/>
                    </w:rPr>
                    <w:t> </w:t>
                  </w:r>
                  <w:proofErr w:type="gramStart"/>
                  <w:r w:rsidRPr="00580ED6">
                    <w:rPr>
                      <w:rFonts w:ascii="Times New Roman" w:eastAsia="Times New Roman" w:hAnsi="Times New Roman" w:cs="Times New Roman"/>
                      <w:sz w:val="18"/>
                    </w:rPr>
                    <w:t>imkan</w:t>
                  </w:r>
                  <w:proofErr w:type="gramEnd"/>
                  <w:r w:rsidRPr="00580ED6">
                    <w:rPr>
                      <w:rFonts w:ascii="Times New Roman" w:eastAsia="Times New Roman" w:hAnsi="Times New Roman" w:cs="Times New Roman"/>
                      <w:sz w:val="18"/>
                    </w:rPr>
                    <w:t> </w:t>
                  </w:r>
                  <w:r w:rsidRPr="00580ED6">
                    <w:rPr>
                      <w:rFonts w:ascii="Times New Roman" w:eastAsia="Times New Roman" w:hAnsi="Times New Roman" w:cs="Times New Roman"/>
                      <w:sz w:val="18"/>
                      <w:szCs w:val="18"/>
                    </w:rPr>
                    <w:t>tanınması halinde, tek bir sözleşmeye konu olacak kısımların herhangi birisi veya birkaçı için teklif edilen fiyatın, ilgili kısım için hesaplanan sınır değerin altında olması halinde alınacak kesin teminat tutarı, isteklinin sınır değerin altında teklif sunmuş olduğu kısma veya kısımlara ilişkin yaklaşık maliyetin %9’u, sözleşmeye konu diğer kısma veya kısımlara ilişkin teklif fiyatının ise %6’sı oranında hesaplanır ve bu tutarların toplamı kadar kesin teminat alınır.”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b/>
                      <w:bCs/>
                      <w:sz w:val="18"/>
                      <w:szCs w:val="18"/>
                    </w:rPr>
                    <w:t>MADDE 37 –</w:t>
                  </w:r>
                  <w:r w:rsidRPr="00580ED6">
                    <w:rPr>
                      <w:rFonts w:ascii="Times New Roman" w:eastAsia="Times New Roman" w:hAnsi="Times New Roman" w:cs="Times New Roman"/>
                      <w:sz w:val="18"/>
                    </w:rPr>
                    <w:t> </w:t>
                  </w:r>
                  <w:r w:rsidRPr="00580ED6">
                    <w:rPr>
                      <w:rFonts w:ascii="Times New Roman" w:eastAsia="Times New Roman" w:hAnsi="Times New Roman" w:cs="Times New Roman"/>
                      <w:sz w:val="18"/>
                      <w:szCs w:val="18"/>
                    </w:rPr>
                    <w:t>Aynı Yönetmeliğin eki Ek-5’te yer alan “4734 Sayılı Kanunun 21 inci Maddesinin (b), (c), (f) Bentlerine Göre Pazarlık Usulü İle İhale Edilen Hizmet Alımlarında Uygulanacak Tip İdari Şartname”</w:t>
                  </w:r>
                  <w:r w:rsidRPr="00580ED6">
                    <w:rPr>
                      <w:rFonts w:ascii="Times New Roman" w:eastAsia="Times New Roman" w:hAnsi="Times New Roman" w:cs="Times New Roman"/>
                      <w:sz w:val="18"/>
                    </w:rPr>
                    <w:t> nin </w:t>
                  </w:r>
                  <w:proofErr w:type="gramStart"/>
                  <w:r w:rsidRPr="00580ED6">
                    <w:rPr>
                      <w:rFonts w:ascii="Times New Roman" w:eastAsia="Times New Roman" w:hAnsi="Times New Roman" w:cs="Times New Roman"/>
                      <w:sz w:val="18"/>
                    </w:rPr>
                    <w:t>25.3</w:t>
                  </w:r>
                  <w:proofErr w:type="gramEnd"/>
                  <w:r w:rsidRPr="00580ED6">
                    <w:rPr>
                      <w:rFonts w:ascii="Times New Roman" w:eastAsia="Times New Roman" w:hAnsi="Times New Roman" w:cs="Times New Roman"/>
                      <w:sz w:val="18"/>
                    </w:rPr>
                    <w:t> </w:t>
                  </w:r>
                  <w:r w:rsidRPr="00580ED6">
                    <w:rPr>
                      <w:rFonts w:ascii="Times New Roman" w:eastAsia="Times New Roman" w:hAnsi="Times New Roman" w:cs="Times New Roman"/>
                      <w:sz w:val="18"/>
                      <w:szCs w:val="18"/>
                    </w:rPr>
                    <w:t>üncü maddesinin (30) numaralı dipnotunda yer alan 25.3.1 inci maddesinin sonuna “Ayrıca</w:t>
                  </w:r>
                  <w:r w:rsidRPr="00580ED6">
                    <w:rPr>
                      <w:rFonts w:ascii="Times New Roman" w:eastAsia="Times New Roman" w:hAnsi="Times New Roman" w:cs="Times New Roman"/>
                      <w:sz w:val="18"/>
                    </w:rPr>
                    <w:t> kıst </w:t>
                  </w:r>
                  <w:r w:rsidRPr="00580ED6">
                    <w:rPr>
                      <w:rFonts w:ascii="Times New Roman" w:eastAsia="Times New Roman" w:hAnsi="Times New Roman" w:cs="Times New Roman"/>
                      <w:sz w:val="18"/>
                      <w:szCs w:val="18"/>
                    </w:rPr>
                    <w:t>ay/artık gün sayısı ile bu süre içerisinde kaç gün yol ve yemek bedeli verileceği de burada belirtilecektir.” ibaresi eklenmiş, aynı dipnotta yer alan 25.3.2</w:t>
                  </w:r>
                  <w:r w:rsidRPr="00580ED6">
                    <w:rPr>
                      <w:rFonts w:ascii="Times New Roman" w:eastAsia="Times New Roman" w:hAnsi="Times New Roman" w:cs="Times New Roman"/>
                      <w:sz w:val="18"/>
                    </w:rPr>
                    <w:t> nci </w:t>
                  </w:r>
                  <w:r w:rsidRPr="00580ED6">
                    <w:rPr>
                      <w:rFonts w:ascii="Times New Roman" w:eastAsia="Times New Roman" w:hAnsi="Times New Roman" w:cs="Times New Roman"/>
                      <w:sz w:val="18"/>
                      <w:szCs w:val="18"/>
                    </w:rPr>
                    <w:t>maddesinin başlığı “Yemek ve yol giderleri:” olarak değiştirilmiş ve “Giyecek gideri sadece ayni olarak öngörülebilecektir.” ibaresi yürürlükten kaldırılmıştır.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b/>
                      <w:bCs/>
                      <w:sz w:val="18"/>
                      <w:szCs w:val="18"/>
                    </w:rPr>
                    <w:t>MADDE 38 –</w:t>
                  </w:r>
                  <w:r w:rsidRPr="00580ED6">
                    <w:rPr>
                      <w:rFonts w:ascii="Times New Roman" w:eastAsia="Times New Roman" w:hAnsi="Times New Roman" w:cs="Times New Roman"/>
                      <w:sz w:val="18"/>
                    </w:rPr>
                    <w:t> </w:t>
                  </w:r>
                  <w:r w:rsidRPr="00580ED6">
                    <w:rPr>
                      <w:rFonts w:ascii="Times New Roman" w:eastAsia="Times New Roman" w:hAnsi="Times New Roman" w:cs="Times New Roman"/>
                      <w:sz w:val="18"/>
                      <w:szCs w:val="18"/>
                    </w:rPr>
                    <w:t>Aynı Yönetmeliğin eki Ek-5’te yer alan “4734 Sayılı Kanunun 21 inci Maddesinin (b), (c), (f) Bentlerine Göre Pazarlık Usulü İle İhale Edilen Hizmet Alımlarında Uygulanacak Tip İdari Şartname”nin 34 üncü maddesi başlığı ile birlikte aşağıdaki şekilde değiştirilmiş ve bu maddeye aşağıdaki (</w:t>
                  </w:r>
                  <w:proofErr w:type="gramStart"/>
                  <w:r w:rsidRPr="00580ED6">
                    <w:rPr>
                      <w:rFonts w:ascii="Times New Roman" w:eastAsia="Times New Roman" w:hAnsi="Times New Roman" w:cs="Times New Roman"/>
                      <w:sz w:val="18"/>
                    </w:rPr>
                    <w:t>33.1</w:t>
                  </w:r>
                  <w:proofErr w:type="gramEnd"/>
                  <w:r w:rsidRPr="00580ED6">
                    <w:rPr>
                      <w:rFonts w:ascii="Times New Roman" w:eastAsia="Times New Roman" w:hAnsi="Times New Roman" w:cs="Times New Roman"/>
                      <w:sz w:val="18"/>
                      <w:szCs w:val="18"/>
                    </w:rPr>
                    <w:t>) numaralı dipnot eklenmiştir.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b/>
                      <w:bCs/>
                      <w:sz w:val="18"/>
                      <w:szCs w:val="18"/>
                    </w:rPr>
                    <w:t>“Madde 34 – Sınır değer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34.1. İhale komisyonu verilen teklifleri değerlendirdikten sonra Kurum tarafından belirlenen yönteme göre sınır değer hesaplar.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34.2.</w:t>
                  </w:r>
                  <w:r w:rsidRPr="00580ED6">
                    <w:rPr>
                      <w:rFonts w:ascii="Times New Roman" w:eastAsia="Times New Roman" w:hAnsi="Times New Roman" w:cs="Times New Roman"/>
                      <w:sz w:val="18"/>
                    </w:rPr>
                    <w:t> </w:t>
                  </w:r>
                  <w:proofErr w:type="gramStart"/>
                  <w:r w:rsidRPr="00580ED6">
                    <w:rPr>
                      <w:rFonts w:ascii="Times New Roman" w:eastAsia="Times New Roman" w:hAnsi="Times New Roman" w:cs="Times New Roman"/>
                      <w:sz w:val="18"/>
                    </w:rPr>
                    <w:t>………………………………</w:t>
                  </w:r>
                  <w:proofErr w:type="gramEnd"/>
                  <w:r w:rsidRPr="00580ED6">
                    <w:rPr>
                      <w:rFonts w:ascii="Times New Roman" w:eastAsia="Times New Roman" w:hAnsi="Times New Roman" w:cs="Times New Roman"/>
                      <w:sz w:val="18"/>
                      <w:szCs w:val="18"/>
                      <w:vertAlign w:val="superscript"/>
                    </w:rPr>
                    <w:t>33.1</w:t>
                  </w:r>
                  <w:r w:rsidRPr="00580ED6">
                    <w:rPr>
                      <w:rFonts w:ascii="Times New Roman" w:eastAsia="Times New Roman" w:hAnsi="Times New Roman" w:cs="Times New Roman"/>
                      <w:sz w:val="18"/>
                      <w:szCs w:val="18"/>
                    </w:rPr>
                    <w:t>”</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w:t>
                  </w:r>
                  <w:r w:rsidRPr="00580ED6">
                    <w:rPr>
                      <w:rFonts w:ascii="Times New Roman" w:eastAsia="Times New Roman" w:hAnsi="Times New Roman" w:cs="Times New Roman"/>
                      <w:sz w:val="18"/>
                      <w:szCs w:val="18"/>
                      <w:vertAlign w:val="superscript"/>
                    </w:rPr>
                    <w:t>33.1</w:t>
                  </w:r>
                  <w:r w:rsidRPr="00580ED6">
                    <w:rPr>
                      <w:rFonts w:ascii="Times New Roman" w:eastAsia="Times New Roman" w:hAnsi="Times New Roman" w:cs="Times New Roman"/>
                      <w:sz w:val="18"/>
                    </w:rPr>
                    <w:t> </w:t>
                  </w:r>
                  <w:r w:rsidRPr="00580ED6">
                    <w:rPr>
                      <w:rFonts w:ascii="Times New Roman" w:eastAsia="Times New Roman" w:hAnsi="Times New Roman" w:cs="Times New Roman"/>
                      <w:sz w:val="18"/>
                      <w:szCs w:val="18"/>
                    </w:rPr>
                    <w:t>Bu madde idare tarafından aşağıdaki (I), (II) ve (III) numaralı seçeneklerden biri seçilerek düzenlenecektir. Ancak yaklaşık maliyeti Kanunun 8 inci maddesinde öngörülen eşik değerin yarısına eşit ve bunun üzerinde olan ihalelerde (III) numaralı seçenek kullanılamaz.</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(I) İhale, Kanunun 38 inci maddesinde öngörülen açıklama istenmeksizin ekonomik açıdan en avantajlı teklif üzerinde bırakılacaktır. İhale üzerinde bırakılan isteklinin teklifinin sınır değerin altında olması durumunda kesin teminat</w:t>
                  </w:r>
                  <w:r w:rsidRPr="00580ED6">
                    <w:rPr>
                      <w:rFonts w:ascii="Times New Roman" w:eastAsia="Times New Roman" w:hAnsi="Times New Roman" w:cs="Times New Roman"/>
                      <w:sz w:val="18"/>
                    </w:rPr>
                    <w:t>41.1 </w:t>
                  </w:r>
                  <w:r w:rsidRPr="00580ED6">
                    <w:rPr>
                      <w:rFonts w:ascii="Times New Roman" w:eastAsia="Times New Roman" w:hAnsi="Times New Roman" w:cs="Times New Roman"/>
                      <w:sz w:val="18"/>
                      <w:szCs w:val="18"/>
                    </w:rPr>
                    <w:t>inci maddede yer alan hüküm uyarınca hesaplanan tutar üzerinden alınır.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(II) Teklifi sınır değerin altında kalan isteklilerden Kanunun 38 inci maddesine göre açıklama istenecektir. Bu kapsamda; ihale komisyonu sınır değerin altında kalan teklifleri aşırı düşük teklif olarak tespit eder ve bu teklif sahiplerinden Kurum tarafından belirlenen</w:t>
                  </w:r>
                  <w:r w:rsidRPr="00580ED6">
                    <w:rPr>
                      <w:rFonts w:ascii="Times New Roman" w:eastAsia="Times New Roman" w:hAnsi="Times New Roman" w:cs="Times New Roman"/>
                      <w:sz w:val="18"/>
                    </w:rPr>
                    <w:t> </w:t>
                  </w:r>
                  <w:proofErr w:type="gramStart"/>
                  <w:r w:rsidRPr="00580ED6">
                    <w:rPr>
                      <w:rFonts w:ascii="Times New Roman" w:eastAsia="Times New Roman" w:hAnsi="Times New Roman" w:cs="Times New Roman"/>
                      <w:sz w:val="18"/>
                    </w:rPr>
                    <w:t>kriterlere</w:t>
                  </w:r>
                  <w:proofErr w:type="gramEnd"/>
                  <w:r w:rsidRPr="00580ED6">
                    <w:rPr>
                      <w:rFonts w:ascii="Times New Roman" w:eastAsia="Times New Roman" w:hAnsi="Times New Roman" w:cs="Times New Roman"/>
                      <w:sz w:val="18"/>
                    </w:rPr>
                    <w:t> </w:t>
                  </w:r>
                  <w:r w:rsidRPr="00580ED6">
                    <w:rPr>
                      <w:rFonts w:ascii="Times New Roman" w:eastAsia="Times New Roman" w:hAnsi="Times New Roman" w:cs="Times New Roman"/>
                      <w:sz w:val="18"/>
                      <w:szCs w:val="18"/>
                    </w:rPr>
                    <w:t>göre teklifte önemli olduğunu tespit ettiği bileşenler ile ilgili ayrıntıları yazılı olarak ister. İhale komisyonu;</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lastRenderedPageBreak/>
                    <w:t>a) Verilen hizmetin ekonomik olması,</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b) Seçilen teknik çözümler ve teklif sahibinin işin yerine getirilmesinde kullanacağı avantajlı koşullar,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c) Teklif edilen hizmetin özgünlüğü,</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580ED6">
                    <w:rPr>
                      <w:rFonts w:ascii="Times New Roman" w:eastAsia="Times New Roman" w:hAnsi="Times New Roman" w:cs="Times New Roman"/>
                      <w:sz w:val="18"/>
                    </w:rPr>
                    <w:t>gibi</w:t>
                  </w:r>
                  <w:proofErr w:type="gramEnd"/>
                  <w:r w:rsidRPr="00580ED6">
                    <w:rPr>
                      <w:rFonts w:ascii="Times New Roman" w:eastAsia="Times New Roman" w:hAnsi="Times New Roman" w:cs="Times New Roman"/>
                      <w:sz w:val="18"/>
                    </w:rPr>
                    <w:t> </w:t>
                  </w:r>
                  <w:r w:rsidRPr="00580ED6">
                    <w:rPr>
                      <w:rFonts w:ascii="Times New Roman" w:eastAsia="Times New Roman" w:hAnsi="Times New Roman" w:cs="Times New Roman"/>
                      <w:sz w:val="18"/>
                      <w:szCs w:val="18"/>
                    </w:rPr>
                    <w:t>hususlarda yapılan yazılı açıklamaları dikkate alarak aşırı düşük teklifleri değerlendirir. Bu değerlendirme sonucunda, açıklamaları yeterli görülmeyen veya yazılı açıklamada bulunmayan isteklilerin teklifi reddedilir. İhale komisyonunca reddedilmeyen teklifler, geçerli teklif olarak belirlenir. İhale üzerinde bırakılan isteklinin teklifinin sınır değerin altında olması durumunda kesin teminat</w:t>
                  </w:r>
                  <w:r w:rsidRPr="00580ED6">
                    <w:rPr>
                      <w:rFonts w:ascii="Times New Roman" w:eastAsia="Times New Roman" w:hAnsi="Times New Roman" w:cs="Times New Roman"/>
                      <w:sz w:val="18"/>
                    </w:rPr>
                    <w:t> </w:t>
                  </w:r>
                  <w:proofErr w:type="gramStart"/>
                  <w:r w:rsidRPr="00580ED6">
                    <w:rPr>
                      <w:rFonts w:ascii="Times New Roman" w:eastAsia="Times New Roman" w:hAnsi="Times New Roman" w:cs="Times New Roman"/>
                      <w:sz w:val="18"/>
                    </w:rPr>
                    <w:t>41.1</w:t>
                  </w:r>
                  <w:proofErr w:type="gramEnd"/>
                  <w:r w:rsidRPr="00580ED6">
                    <w:rPr>
                      <w:rFonts w:ascii="Times New Roman" w:eastAsia="Times New Roman" w:hAnsi="Times New Roman" w:cs="Times New Roman"/>
                      <w:sz w:val="18"/>
                    </w:rPr>
                    <w:t> </w:t>
                  </w:r>
                  <w:r w:rsidRPr="00580ED6">
                    <w:rPr>
                      <w:rFonts w:ascii="Times New Roman" w:eastAsia="Times New Roman" w:hAnsi="Times New Roman" w:cs="Times New Roman"/>
                      <w:sz w:val="18"/>
                      <w:szCs w:val="18"/>
                    </w:rPr>
                    <w:t>inci maddede yer alan hüküm uyarınca hesaplanan tutar üzerinden alınır.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(III) Teklifi sınır değerin altında olduğu tespit edilen isteklilerin teklifleri, Kanunun 38 inci maddesinde öngörülen açıklama istenmeksizin reddedilecektir.”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b/>
                      <w:bCs/>
                      <w:sz w:val="18"/>
                      <w:szCs w:val="18"/>
                    </w:rPr>
                    <w:t>MADDE 39 –</w:t>
                  </w:r>
                  <w:r w:rsidRPr="00580ED6">
                    <w:rPr>
                      <w:rFonts w:ascii="Times New Roman" w:eastAsia="Times New Roman" w:hAnsi="Times New Roman" w:cs="Times New Roman"/>
                      <w:b/>
                      <w:bCs/>
                      <w:sz w:val="18"/>
                    </w:rPr>
                    <w:t> </w:t>
                  </w:r>
                  <w:r w:rsidRPr="00580ED6">
                    <w:rPr>
                      <w:rFonts w:ascii="Times New Roman" w:eastAsia="Times New Roman" w:hAnsi="Times New Roman" w:cs="Times New Roman"/>
                      <w:sz w:val="18"/>
                      <w:szCs w:val="18"/>
                    </w:rPr>
                    <w:t>Aynı Yönetmeliğin eki Ek-5’te yer alan 4734 sayılı Kanunun 21 inci Maddesinin (b), (c), (f) Bentlerine Göre Pazarlık Usulü İle İhale Edilen Hizmet Alımlarında Uygulanacak Tip İdari Şartnamenin</w:t>
                  </w:r>
                  <w:r w:rsidRPr="00580ED6">
                    <w:rPr>
                      <w:rFonts w:ascii="Times New Roman" w:eastAsia="Times New Roman" w:hAnsi="Times New Roman" w:cs="Times New Roman"/>
                      <w:sz w:val="18"/>
                    </w:rPr>
                    <w:t> </w:t>
                  </w:r>
                  <w:proofErr w:type="gramStart"/>
                  <w:r w:rsidRPr="00580ED6">
                    <w:rPr>
                      <w:rFonts w:ascii="Times New Roman" w:eastAsia="Times New Roman" w:hAnsi="Times New Roman" w:cs="Times New Roman"/>
                      <w:sz w:val="18"/>
                    </w:rPr>
                    <w:t>36.2</w:t>
                  </w:r>
                  <w:proofErr w:type="gramEnd"/>
                  <w:r w:rsidRPr="00580ED6">
                    <w:rPr>
                      <w:rFonts w:ascii="Times New Roman" w:eastAsia="Times New Roman" w:hAnsi="Times New Roman" w:cs="Times New Roman"/>
                      <w:sz w:val="18"/>
                    </w:rPr>
                    <w:t> nci</w:t>
                  </w:r>
                  <w:r w:rsidRPr="00580ED6">
                    <w:rPr>
                      <w:rFonts w:ascii="Times New Roman" w:eastAsia="Times New Roman" w:hAnsi="Times New Roman" w:cs="Times New Roman"/>
                      <w:sz w:val="18"/>
                      <w:szCs w:val="18"/>
                    </w:rPr>
                    <w:t>maddesinin (35) numaralı dipnotunda yer alan (1) ve (2) numaralı açıklamalar aşağıdaki şekilde değiştirilmiş, (3) numaralı açıklama yürürlükten kaldırılmıştır.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“(1) Ekonomik açıdan en avantajlı teklifin sadece fiyat esasına göre belirlendiği ihalelerde, maddeye “Hizmet Alımı İhaleleri Uygulama Yönetmeliğinin 63 üncü maddesinin birinci fıkrasında düzenlenen</w:t>
                  </w:r>
                  <w:r w:rsidRPr="00580ED6">
                    <w:rPr>
                      <w:rFonts w:ascii="Times New Roman" w:eastAsia="Times New Roman" w:hAnsi="Times New Roman" w:cs="Times New Roman"/>
                      <w:sz w:val="18"/>
                    </w:rPr>
                    <w:t> </w:t>
                  </w:r>
                  <w:proofErr w:type="gramStart"/>
                  <w:r w:rsidRPr="00580ED6">
                    <w:rPr>
                      <w:rFonts w:ascii="Times New Roman" w:eastAsia="Times New Roman" w:hAnsi="Times New Roman" w:cs="Times New Roman"/>
                      <w:sz w:val="18"/>
                    </w:rPr>
                    <w:t>kriterler</w:t>
                  </w:r>
                  <w:proofErr w:type="gramEnd"/>
                  <w:r w:rsidRPr="00580ED6">
                    <w:rPr>
                      <w:rFonts w:ascii="Times New Roman" w:eastAsia="Times New Roman" w:hAnsi="Times New Roman" w:cs="Times New Roman"/>
                      <w:sz w:val="18"/>
                    </w:rPr>
                    <w:t> </w:t>
                  </w:r>
                  <w:r w:rsidRPr="00580ED6">
                    <w:rPr>
                      <w:rFonts w:ascii="Times New Roman" w:eastAsia="Times New Roman" w:hAnsi="Times New Roman" w:cs="Times New Roman"/>
                      <w:sz w:val="18"/>
                      <w:szCs w:val="18"/>
                    </w:rPr>
                    <w:t>sırasıyla dikkate alınarak ekonomik açıdan en avantajlı teklif belirlenir. Buna göre, üst sırada belirtilen</w:t>
                  </w:r>
                  <w:r w:rsidRPr="00580ED6">
                    <w:rPr>
                      <w:rFonts w:ascii="Times New Roman" w:eastAsia="Times New Roman" w:hAnsi="Times New Roman" w:cs="Times New Roman"/>
                      <w:sz w:val="18"/>
                    </w:rPr>
                    <w:t> </w:t>
                  </w:r>
                  <w:proofErr w:type="gramStart"/>
                  <w:r w:rsidRPr="00580ED6">
                    <w:rPr>
                      <w:rFonts w:ascii="Times New Roman" w:eastAsia="Times New Roman" w:hAnsi="Times New Roman" w:cs="Times New Roman"/>
                      <w:sz w:val="18"/>
                    </w:rPr>
                    <w:t>kritere</w:t>
                  </w:r>
                  <w:proofErr w:type="gramEnd"/>
                  <w:r w:rsidRPr="00580ED6">
                    <w:rPr>
                      <w:rFonts w:ascii="Times New Roman" w:eastAsia="Times New Roman" w:hAnsi="Times New Roman" w:cs="Times New Roman"/>
                      <w:sz w:val="18"/>
                    </w:rPr>
                    <w:t> </w:t>
                  </w:r>
                  <w:r w:rsidRPr="00580ED6">
                    <w:rPr>
                      <w:rFonts w:ascii="Times New Roman" w:eastAsia="Times New Roman" w:hAnsi="Times New Roman" w:cs="Times New Roman"/>
                      <w:sz w:val="18"/>
                      <w:szCs w:val="18"/>
                    </w:rPr>
                    <w:t>göre eşitliğin bozulmaması durumunda sonraki kritere başvurulur.” ibaresi yazılacaktır.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(2) Ekonomik açıdan en avantajlı teklifin, fiyat ile birlikte fiyat dışı unsurlar da dikkate alınarak belirlenmesi halinde maddeye “teklif fiyatı daha düşük olan isteklinin teklifi ekonomik açıdan en avantajlı teklif olarak belirlenecektir. Teklif fiyatlarının eşit olması halinde ise 36.1.1 inci maddedeki fiyat dışı unsurların öncelik sıralaması esas alınarak ekonomik açıdan en avantajlı teklif belirlenecektir.” ibaresi yazılacaktır.”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b/>
                      <w:bCs/>
                      <w:sz w:val="18"/>
                      <w:szCs w:val="18"/>
                    </w:rPr>
                    <w:t>MADDE 40 –</w:t>
                  </w:r>
                  <w:r w:rsidRPr="00580ED6">
                    <w:rPr>
                      <w:rFonts w:ascii="Times New Roman" w:eastAsia="Times New Roman" w:hAnsi="Times New Roman" w:cs="Times New Roman"/>
                      <w:b/>
                      <w:bCs/>
                      <w:sz w:val="18"/>
                    </w:rPr>
                    <w:t> </w:t>
                  </w:r>
                  <w:r w:rsidRPr="00580ED6">
                    <w:rPr>
                      <w:rFonts w:ascii="Times New Roman" w:eastAsia="Times New Roman" w:hAnsi="Times New Roman" w:cs="Times New Roman"/>
                      <w:sz w:val="18"/>
                      <w:szCs w:val="18"/>
                    </w:rPr>
                    <w:t>Aynı Yönetmeliğin eki Ek-5’te yer alan “4734 sayılı Kanunun 21 inci Maddesinin (b), (c), (f) Bentlerine Göre Pazarlık Usulü İle İhale Edilen Hizmet Alımlarında Uygulanacak Tip İdari Şartname”</w:t>
                  </w:r>
                  <w:r w:rsidRPr="00580ED6">
                    <w:rPr>
                      <w:rFonts w:ascii="Times New Roman" w:eastAsia="Times New Roman" w:hAnsi="Times New Roman" w:cs="Times New Roman"/>
                      <w:sz w:val="18"/>
                    </w:rPr>
                    <w:t> nin </w:t>
                  </w:r>
                  <w:proofErr w:type="gramStart"/>
                  <w:r w:rsidRPr="00580ED6">
                    <w:rPr>
                      <w:rFonts w:ascii="Times New Roman" w:eastAsia="Times New Roman" w:hAnsi="Times New Roman" w:cs="Times New Roman"/>
                      <w:sz w:val="18"/>
                    </w:rPr>
                    <w:t>41.1</w:t>
                  </w:r>
                  <w:proofErr w:type="gramEnd"/>
                  <w:r w:rsidRPr="00580ED6">
                    <w:rPr>
                      <w:rFonts w:ascii="Times New Roman" w:eastAsia="Times New Roman" w:hAnsi="Times New Roman" w:cs="Times New Roman"/>
                      <w:sz w:val="18"/>
                    </w:rPr>
                    <w:t> </w:t>
                  </w:r>
                  <w:r w:rsidRPr="00580ED6">
                    <w:rPr>
                      <w:rFonts w:ascii="Times New Roman" w:eastAsia="Times New Roman" w:hAnsi="Times New Roman" w:cs="Times New Roman"/>
                      <w:sz w:val="18"/>
                      <w:szCs w:val="18"/>
                    </w:rPr>
                    <w:t>inci maddesi aşağıdaki şekilde değiştirilmiştir.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“41.1 İhale üzerinde bırakılan istekliden sözleşme imzalanmadan önce, teklif fiyatının sınır değere eşit veya üzerinde olması halinde teklif fiyatının %6’sı, sınır değerin altında olması halinde ise yaklaşık maliyetin %9’u oranında kesin teminat alınır. Kısmi teklif verilmesine</w:t>
                  </w:r>
                  <w:r w:rsidRPr="00580ED6">
                    <w:rPr>
                      <w:rFonts w:ascii="Times New Roman" w:eastAsia="Times New Roman" w:hAnsi="Times New Roman" w:cs="Times New Roman"/>
                      <w:sz w:val="18"/>
                    </w:rPr>
                    <w:t> </w:t>
                  </w:r>
                  <w:proofErr w:type="gramStart"/>
                  <w:r w:rsidRPr="00580ED6">
                    <w:rPr>
                      <w:rFonts w:ascii="Times New Roman" w:eastAsia="Times New Roman" w:hAnsi="Times New Roman" w:cs="Times New Roman"/>
                      <w:sz w:val="18"/>
                    </w:rPr>
                    <w:t>imkan</w:t>
                  </w:r>
                  <w:proofErr w:type="gramEnd"/>
                  <w:r w:rsidRPr="00580ED6">
                    <w:rPr>
                      <w:rFonts w:ascii="Times New Roman" w:eastAsia="Times New Roman" w:hAnsi="Times New Roman" w:cs="Times New Roman"/>
                      <w:sz w:val="18"/>
                    </w:rPr>
                    <w:t> </w:t>
                  </w:r>
                  <w:r w:rsidRPr="00580ED6">
                    <w:rPr>
                      <w:rFonts w:ascii="Times New Roman" w:eastAsia="Times New Roman" w:hAnsi="Times New Roman" w:cs="Times New Roman"/>
                      <w:sz w:val="18"/>
                      <w:szCs w:val="18"/>
                    </w:rPr>
                    <w:t>tanınması halinde, tek bir sözleşmeye konu olacak kısımların herhangi birisi veya birkaçı için teklif edilen fiyatın, ilgili kısım için hesaplanan sınır değerin altında olması halinde alınacak kesin teminat tutarı, isteklinin sınır değerin altında teklif sunmuş olduğu kısma veya kısımlara ilişkin yaklaşık maliyetin %9’u, sözleşmeye konu diğer kısma veya kısımlara ilişkin teklif fiyatının ise %6’sı oranında hesaplanır ve bu tutarların toplamı kadar kesin teminat alınır.”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b/>
                      <w:bCs/>
                      <w:sz w:val="18"/>
                      <w:szCs w:val="18"/>
                    </w:rPr>
                    <w:t>MADDE 41 –</w:t>
                  </w:r>
                  <w:r w:rsidRPr="00580ED6">
                    <w:rPr>
                      <w:rFonts w:ascii="Times New Roman" w:eastAsia="Times New Roman" w:hAnsi="Times New Roman" w:cs="Times New Roman"/>
                      <w:b/>
                      <w:bCs/>
                      <w:sz w:val="18"/>
                    </w:rPr>
                    <w:t> </w:t>
                  </w:r>
                  <w:r w:rsidRPr="00580ED6">
                    <w:rPr>
                      <w:rFonts w:ascii="Times New Roman" w:eastAsia="Times New Roman" w:hAnsi="Times New Roman" w:cs="Times New Roman"/>
                      <w:sz w:val="18"/>
                      <w:szCs w:val="18"/>
                    </w:rPr>
                    <w:t>Aynı Yönetmeliğin eki Ek-6’da yer alan “4734 sayılı Kanunun 21 inci Maddesinin (a), (d), (e) Bentlerine Göre Pazarlık Usulü İle İhale Edilen Hizmet Alımlarında Uygulanacak Tip İdari Şartname”</w:t>
                  </w:r>
                  <w:r w:rsidRPr="00580ED6">
                    <w:rPr>
                      <w:rFonts w:ascii="Times New Roman" w:eastAsia="Times New Roman" w:hAnsi="Times New Roman" w:cs="Times New Roman"/>
                      <w:sz w:val="18"/>
                    </w:rPr>
                    <w:t> nin </w:t>
                  </w:r>
                  <w:proofErr w:type="gramStart"/>
                  <w:r w:rsidRPr="00580ED6">
                    <w:rPr>
                      <w:rFonts w:ascii="Times New Roman" w:eastAsia="Times New Roman" w:hAnsi="Times New Roman" w:cs="Times New Roman"/>
                      <w:sz w:val="18"/>
                    </w:rPr>
                    <w:t>29.3</w:t>
                  </w:r>
                  <w:proofErr w:type="gramEnd"/>
                  <w:r w:rsidRPr="00580ED6">
                    <w:rPr>
                      <w:rFonts w:ascii="Times New Roman" w:eastAsia="Times New Roman" w:hAnsi="Times New Roman" w:cs="Times New Roman"/>
                      <w:sz w:val="18"/>
                    </w:rPr>
                    <w:t> </w:t>
                  </w:r>
                  <w:r w:rsidRPr="00580ED6">
                    <w:rPr>
                      <w:rFonts w:ascii="Times New Roman" w:eastAsia="Times New Roman" w:hAnsi="Times New Roman" w:cs="Times New Roman"/>
                      <w:sz w:val="18"/>
                      <w:szCs w:val="18"/>
                    </w:rPr>
                    <w:t>üncü maddesinin (30) numaralı dipnotunda yer alan 29.3.1 maddesinin sonuna “Ayrıca</w:t>
                  </w:r>
                  <w:r w:rsidRPr="00580ED6">
                    <w:rPr>
                      <w:rFonts w:ascii="Times New Roman" w:eastAsia="Times New Roman" w:hAnsi="Times New Roman" w:cs="Times New Roman"/>
                      <w:sz w:val="18"/>
                    </w:rPr>
                    <w:t> kıst </w:t>
                  </w:r>
                  <w:r w:rsidRPr="00580ED6">
                    <w:rPr>
                      <w:rFonts w:ascii="Times New Roman" w:eastAsia="Times New Roman" w:hAnsi="Times New Roman" w:cs="Times New Roman"/>
                      <w:sz w:val="18"/>
                      <w:szCs w:val="18"/>
                    </w:rPr>
                    <w:t>ay/artık gün sayısı ile bu süre içerisinde kaç gün yol ve yemek bedeli verileceği de burada belirtilecektir.” ibaresi eklenmiş, aynı dipnotta yer alan 29.3.2</w:t>
                  </w:r>
                  <w:r w:rsidRPr="00580ED6">
                    <w:rPr>
                      <w:rFonts w:ascii="Times New Roman" w:eastAsia="Times New Roman" w:hAnsi="Times New Roman" w:cs="Times New Roman"/>
                      <w:sz w:val="18"/>
                    </w:rPr>
                    <w:t> nci </w:t>
                  </w:r>
                  <w:r w:rsidRPr="00580ED6">
                    <w:rPr>
                      <w:rFonts w:ascii="Times New Roman" w:eastAsia="Times New Roman" w:hAnsi="Times New Roman" w:cs="Times New Roman"/>
                      <w:sz w:val="18"/>
                      <w:szCs w:val="18"/>
                    </w:rPr>
                    <w:t>maddesinin başlığı “Yemek ve yol giderleri:” olarak değiştirilmiş ve “Giyecek gideri sadece ayni olarak öngörülebilecektir.” ibaresi yürürlükten kaldırılmıştır.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b/>
                      <w:bCs/>
                      <w:sz w:val="18"/>
                      <w:szCs w:val="18"/>
                    </w:rPr>
                    <w:t>MADDE 42 –</w:t>
                  </w:r>
                  <w:r w:rsidRPr="00580ED6">
                    <w:rPr>
                      <w:rFonts w:ascii="Times New Roman" w:eastAsia="Times New Roman" w:hAnsi="Times New Roman" w:cs="Times New Roman"/>
                      <w:sz w:val="18"/>
                    </w:rPr>
                    <w:t> </w:t>
                  </w:r>
                  <w:r w:rsidRPr="00580ED6">
                    <w:rPr>
                      <w:rFonts w:ascii="Times New Roman" w:eastAsia="Times New Roman" w:hAnsi="Times New Roman" w:cs="Times New Roman"/>
                      <w:sz w:val="18"/>
                      <w:szCs w:val="18"/>
                    </w:rPr>
                    <w:t>Aynı Yönetmeliğin eki Ek-6’da yer alan “4734 sayılı Kanunun 21 inci Maddesinin (a), (d), (e) Bentlerine Göre Pazarlık Usulü İle İhale Edilen Hizmet Alımlarında Uygulanacak Tip İdari Şartname”</w:t>
                  </w:r>
                  <w:r w:rsidRPr="00580ED6">
                    <w:rPr>
                      <w:rFonts w:ascii="Times New Roman" w:eastAsia="Times New Roman" w:hAnsi="Times New Roman" w:cs="Times New Roman"/>
                      <w:sz w:val="18"/>
                    </w:rPr>
                    <w:t> nin </w:t>
                  </w:r>
                  <w:r w:rsidRPr="00580ED6">
                    <w:rPr>
                      <w:rFonts w:ascii="Times New Roman" w:eastAsia="Times New Roman" w:hAnsi="Times New Roman" w:cs="Times New Roman"/>
                      <w:sz w:val="18"/>
                      <w:szCs w:val="18"/>
                    </w:rPr>
                    <w:t>38 inci maddesi başlığı ile birlikte aşağıdaki şekilde değiştirilmiş ve bu maddeye aşağıdaki (</w:t>
                  </w:r>
                  <w:proofErr w:type="gramStart"/>
                  <w:r w:rsidRPr="00580ED6">
                    <w:rPr>
                      <w:rFonts w:ascii="Times New Roman" w:eastAsia="Times New Roman" w:hAnsi="Times New Roman" w:cs="Times New Roman"/>
                      <w:sz w:val="18"/>
                    </w:rPr>
                    <w:t>33.1</w:t>
                  </w:r>
                  <w:proofErr w:type="gramEnd"/>
                  <w:r w:rsidRPr="00580ED6">
                    <w:rPr>
                      <w:rFonts w:ascii="Times New Roman" w:eastAsia="Times New Roman" w:hAnsi="Times New Roman" w:cs="Times New Roman"/>
                      <w:sz w:val="18"/>
                      <w:szCs w:val="18"/>
                    </w:rPr>
                    <w:t>) numaralı dipnot eklenmiştir.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b/>
                      <w:bCs/>
                      <w:sz w:val="18"/>
                      <w:szCs w:val="18"/>
                    </w:rPr>
                    <w:t>“Madde 38 – Sınır değer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 xml:space="preserve">38.1 İhale komisyonu verilen teklifleri değerlendirdikten sonra Kurum tarafından belirlenen yönteme göre </w:t>
                  </w:r>
                  <w:r w:rsidRPr="00580ED6">
                    <w:rPr>
                      <w:rFonts w:ascii="Times New Roman" w:eastAsia="Times New Roman" w:hAnsi="Times New Roman" w:cs="Times New Roman"/>
                      <w:sz w:val="18"/>
                      <w:szCs w:val="18"/>
                    </w:rPr>
                    <w:lastRenderedPageBreak/>
                    <w:t>sınır değer hesaplar.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38.2</w:t>
                  </w:r>
                  <w:r w:rsidRPr="00580ED6">
                    <w:rPr>
                      <w:rFonts w:ascii="Times New Roman" w:eastAsia="Times New Roman" w:hAnsi="Times New Roman" w:cs="Times New Roman"/>
                      <w:sz w:val="18"/>
                    </w:rPr>
                    <w:t> </w:t>
                  </w:r>
                  <w:proofErr w:type="gramStart"/>
                  <w:r w:rsidRPr="00580ED6">
                    <w:rPr>
                      <w:rFonts w:ascii="Times New Roman" w:eastAsia="Times New Roman" w:hAnsi="Times New Roman" w:cs="Times New Roman"/>
                      <w:sz w:val="18"/>
                    </w:rPr>
                    <w:t>………………………………</w:t>
                  </w:r>
                  <w:proofErr w:type="gramEnd"/>
                  <w:r w:rsidRPr="00580ED6">
                    <w:rPr>
                      <w:rFonts w:ascii="Times New Roman" w:eastAsia="Times New Roman" w:hAnsi="Times New Roman" w:cs="Times New Roman"/>
                      <w:sz w:val="18"/>
                      <w:szCs w:val="18"/>
                      <w:vertAlign w:val="superscript"/>
                    </w:rPr>
                    <w:t>33.1</w:t>
                  </w:r>
                  <w:r w:rsidRPr="00580ED6">
                    <w:rPr>
                      <w:rFonts w:ascii="Times New Roman" w:eastAsia="Times New Roman" w:hAnsi="Times New Roman" w:cs="Times New Roman"/>
                      <w:sz w:val="18"/>
                      <w:szCs w:val="18"/>
                    </w:rPr>
                    <w:t>”</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w:t>
                  </w:r>
                  <w:r w:rsidRPr="00580ED6">
                    <w:rPr>
                      <w:rFonts w:ascii="Times New Roman" w:eastAsia="Times New Roman" w:hAnsi="Times New Roman" w:cs="Times New Roman"/>
                      <w:sz w:val="18"/>
                      <w:szCs w:val="18"/>
                      <w:vertAlign w:val="superscript"/>
                    </w:rPr>
                    <w:t>33.1</w:t>
                  </w:r>
                  <w:r w:rsidRPr="00580ED6">
                    <w:rPr>
                      <w:rFonts w:ascii="Times New Roman" w:eastAsia="Times New Roman" w:hAnsi="Times New Roman" w:cs="Times New Roman"/>
                      <w:sz w:val="18"/>
                    </w:rPr>
                    <w:t> </w:t>
                  </w:r>
                  <w:r w:rsidRPr="00580ED6">
                    <w:rPr>
                      <w:rFonts w:ascii="Times New Roman" w:eastAsia="Times New Roman" w:hAnsi="Times New Roman" w:cs="Times New Roman"/>
                      <w:sz w:val="18"/>
                      <w:szCs w:val="18"/>
                    </w:rPr>
                    <w:t>Bu madde idare tarafından aşağıdaki (I), (II) ve (III) numaralı seçeneklerden biri seçilerek düzenlenecektir. Ancak yaklaşık maliyeti Kanunun 8 inci maddesinde öngörülen eşik değerin yarısına eşit ve bunun üzerinde olan ihalelerde (III) numaralı seçenek kullanılamaz.</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(I) İhale, Kanunun 38 inci maddesinde öngörülen açıklama istenmeksizin ekonomik açıdan en avantajlı teklif üzerinde bırakılacaktır. İhale üzerinde bırakılan isteklinin teklifinin sınır değerin altında olması durumunda kesin teminat</w:t>
                  </w:r>
                  <w:r w:rsidRPr="00580ED6">
                    <w:rPr>
                      <w:rFonts w:ascii="Times New Roman" w:eastAsia="Times New Roman" w:hAnsi="Times New Roman" w:cs="Times New Roman"/>
                      <w:sz w:val="18"/>
                    </w:rPr>
                    <w:t>45.1 </w:t>
                  </w:r>
                  <w:r w:rsidRPr="00580ED6">
                    <w:rPr>
                      <w:rFonts w:ascii="Times New Roman" w:eastAsia="Times New Roman" w:hAnsi="Times New Roman" w:cs="Times New Roman"/>
                      <w:sz w:val="18"/>
                      <w:szCs w:val="18"/>
                    </w:rPr>
                    <w:t>inci maddede yer alan hüküm uyarınca hesaplanan tutar üzerinden alınır.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(II) Teklifi sınır değerin altında kalan isteklilerden Kanunun 38 inci maddesine göre açıklama istenecektir. Bu kapsamda; ihale komisyonu sınır değerin altında kalan teklifleri aşırı düşük teklif olarak tespit eder ve bu teklif sahiplerinden Kurum tarafından belirlenen</w:t>
                  </w:r>
                  <w:r w:rsidRPr="00580ED6">
                    <w:rPr>
                      <w:rFonts w:ascii="Times New Roman" w:eastAsia="Times New Roman" w:hAnsi="Times New Roman" w:cs="Times New Roman"/>
                      <w:sz w:val="18"/>
                    </w:rPr>
                    <w:t> </w:t>
                  </w:r>
                  <w:proofErr w:type="gramStart"/>
                  <w:r w:rsidRPr="00580ED6">
                    <w:rPr>
                      <w:rFonts w:ascii="Times New Roman" w:eastAsia="Times New Roman" w:hAnsi="Times New Roman" w:cs="Times New Roman"/>
                      <w:sz w:val="18"/>
                    </w:rPr>
                    <w:t>kriterlere</w:t>
                  </w:r>
                  <w:proofErr w:type="gramEnd"/>
                  <w:r w:rsidRPr="00580ED6">
                    <w:rPr>
                      <w:rFonts w:ascii="Times New Roman" w:eastAsia="Times New Roman" w:hAnsi="Times New Roman" w:cs="Times New Roman"/>
                      <w:sz w:val="18"/>
                    </w:rPr>
                    <w:t> </w:t>
                  </w:r>
                  <w:r w:rsidRPr="00580ED6">
                    <w:rPr>
                      <w:rFonts w:ascii="Times New Roman" w:eastAsia="Times New Roman" w:hAnsi="Times New Roman" w:cs="Times New Roman"/>
                      <w:sz w:val="18"/>
                      <w:szCs w:val="18"/>
                    </w:rPr>
                    <w:t>göre teklifte önemli olduğunu tespit ettiği bileşenler ile ilgili ayrıntıları yazılı olarak ister. İhale komisyonu;</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a) Verilen hizmetin ekonomik olması,</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b) Seçilen teknik çözümler ve teklif sahibinin işin yerine getirilmesinde kullanacağı avantajlı koşullar,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c) Teklif edilen hizmetin özgünlüğü,</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580ED6">
                    <w:rPr>
                      <w:rFonts w:ascii="Times New Roman" w:eastAsia="Times New Roman" w:hAnsi="Times New Roman" w:cs="Times New Roman"/>
                      <w:sz w:val="18"/>
                    </w:rPr>
                    <w:t>gibi</w:t>
                  </w:r>
                  <w:proofErr w:type="gramEnd"/>
                  <w:r w:rsidRPr="00580ED6">
                    <w:rPr>
                      <w:rFonts w:ascii="Times New Roman" w:eastAsia="Times New Roman" w:hAnsi="Times New Roman" w:cs="Times New Roman"/>
                      <w:sz w:val="18"/>
                    </w:rPr>
                    <w:t> </w:t>
                  </w:r>
                  <w:r w:rsidRPr="00580ED6">
                    <w:rPr>
                      <w:rFonts w:ascii="Times New Roman" w:eastAsia="Times New Roman" w:hAnsi="Times New Roman" w:cs="Times New Roman"/>
                      <w:sz w:val="18"/>
                      <w:szCs w:val="18"/>
                    </w:rPr>
                    <w:t>hususlarda yapılan yazılı açıklamaları dikkate alarak aşırı düşük teklifleri değerlendirir. Bu değerlendirme sonucunda, açıklamaları yeterli görülmeyen veya yazılı açıklamada bulunmayan isteklilerin teklifi reddedilir. İhale komisyonunca reddedilmeyen teklifler, geçerli teklif olarak belirlenir. İhale üzerinde bırakılan isteklinin teklifinin sınır değerin altında olması durumunda kesin teminat</w:t>
                  </w:r>
                  <w:r w:rsidRPr="00580ED6">
                    <w:rPr>
                      <w:rFonts w:ascii="Times New Roman" w:eastAsia="Times New Roman" w:hAnsi="Times New Roman" w:cs="Times New Roman"/>
                      <w:sz w:val="18"/>
                    </w:rPr>
                    <w:t> </w:t>
                  </w:r>
                  <w:proofErr w:type="gramStart"/>
                  <w:r w:rsidRPr="00580ED6">
                    <w:rPr>
                      <w:rFonts w:ascii="Times New Roman" w:eastAsia="Times New Roman" w:hAnsi="Times New Roman" w:cs="Times New Roman"/>
                      <w:sz w:val="18"/>
                    </w:rPr>
                    <w:t>45.1</w:t>
                  </w:r>
                  <w:proofErr w:type="gramEnd"/>
                  <w:r w:rsidRPr="00580ED6">
                    <w:rPr>
                      <w:rFonts w:ascii="Times New Roman" w:eastAsia="Times New Roman" w:hAnsi="Times New Roman" w:cs="Times New Roman"/>
                      <w:sz w:val="18"/>
                    </w:rPr>
                    <w:t> </w:t>
                  </w:r>
                  <w:r w:rsidRPr="00580ED6">
                    <w:rPr>
                      <w:rFonts w:ascii="Times New Roman" w:eastAsia="Times New Roman" w:hAnsi="Times New Roman" w:cs="Times New Roman"/>
                      <w:sz w:val="18"/>
                      <w:szCs w:val="18"/>
                    </w:rPr>
                    <w:t>inci maddede yer alan hüküm uyarınca hesaplanan tutar üzerinden alınır.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(III) Teklifi sınır değerin altında olduğu tespit edilen isteklilerin teklifleri, Kanunun 38 inci maddesinde öngörülen açıklama istenmeksizin reddedilecektir.”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b/>
                      <w:bCs/>
                      <w:sz w:val="18"/>
                      <w:szCs w:val="18"/>
                    </w:rPr>
                    <w:t>MADDE 43 –</w:t>
                  </w:r>
                  <w:r w:rsidRPr="00580ED6">
                    <w:rPr>
                      <w:rFonts w:ascii="Times New Roman" w:eastAsia="Times New Roman" w:hAnsi="Times New Roman" w:cs="Times New Roman"/>
                      <w:b/>
                      <w:bCs/>
                      <w:sz w:val="18"/>
                    </w:rPr>
                    <w:t> </w:t>
                  </w:r>
                  <w:r w:rsidRPr="00580ED6">
                    <w:rPr>
                      <w:rFonts w:ascii="Times New Roman" w:eastAsia="Times New Roman" w:hAnsi="Times New Roman" w:cs="Times New Roman"/>
                      <w:sz w:val="18"/>
                      <w:szCs w:val="18"/>
                    </w:rPr>
                    <w:t>Aynı Yönetmeliğin eki Ek-6’da yer alan 4734 sayılı Kanunun 21 inci Maddesinin (a), (d), (e) Bentlerine Göre Pazarlık Usulü İle İhale Edilen Hizmet Alımlarında Uygulanacak Tip İdari Şartnamenin</w:t>
                  </w:r>
                  <w:r w:rsidRPr="00580ED6">
                    <w:rPr>
                      <w:rFonts w:ascii="Times New Roman" w:eastAsia="Times New Roman" w:hAnsi="Times New Roman" w:cs="Times New Roman"/>
                      <w:sz w:val="18"/>
                    </w:rPr>
                    <w:t> </w:t>
                  </w:r>
                  <w:proofErr w:type="gramStart"/>
                  <w:r w:rsidRPr="00580ED6">
                    <w:rPr>
                      <w:rFonts w:ascii="Times New Roman" w:eastAsia="Times New Roman" w:hAnsi="Times New Roman" w:cs="Times New Roman"/>
                      <w:sz w:val="18"/>
                    </w:rPr>
                    <w:t>40.2</w:t>
                  </w:r>
                  <w:proofErr w:type="gramEnd"/>
                  <w:r w:rsidRPr="00580ED6">
                    <w:rPr>
                      <w:rFonts w:ascii="Times New Roman" w:eastAsia="Times New Roman" w:hAnsi="Times New Roman" w:cs="Times New Roman"/>
                      <w:sz w:val="18"/>
                    </w:rPr>
                    <w:t> nci</w:t>
                  </w:r>
                  <w:r w:rsidRPr="00580ED6">
                    <w:rPr>
                      <w:rFonts w:ascii="Times New Roman" w:eastAsia="Times New Roman" w:hAnsi="Times New Roman" w:cs="Times New Roman"/>
                      <w:sz w:val="18"/>
                      <w:szCs w:val="18"/>
                    </w:rPr>
                    <w:t>maddesinin 35 numaralı dipnotunda yer alan (1) ve (2) numaralı açıklamalar aşağıdaki şekilde değiştirilmiş, (3) numaralı açıklama yürürlükten kaldırılmıştır.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“(1) Ekonomik açıdan en avantajlı teklifin sadece fiyat esasına göre belirlendiği ihalelerde, maddeye “Hizmet Alımı İhaleleri Uygulama Yönetmeliğinin 63 üncü maddesinin birinci fıkrasında düzenlenen</w:t>
                  </w:r>
                  <w:r w:rsidRPr="00580ED6">
                    <w:rPr>
                      <w:rFonts w:ascii="Times New Roman" w:eastAsia="Times New Roman" w:hAnsi="Times New Roman" w:cs="Times New Roman"/>
                      <w:sz w:val="18"/>
                    </w:rPr>
                    <w:t> </w:t>
                  </w:r>
                  <w:proofErr w:type="gramStart"/>
                  <w:r w:rsidRPr="00580ED6">
                    <w:rPr>
                      <w:rFonts w:ascii="Times New Roman" w:eastAsia="Times New Roman" w:hAnsi="Times New Roman" w:cs="Times New Roman"/>
                      <w:sz w:val="18"/>
                    </w:rPr>
                    <w:t>kriterler</w:t>
                  </w:r>
                  <w:proofErr w:type="gramEnd"/>
                  <w:r w:rsidRPr="00580ED6">
                    <w:rPr>
                      <w:rFonts w:ascii="Times New Roman" w:eastAsia="Times New Roman" w:hAnsi="Times New Roman" w:cs="Times New Roman"/>
                      <w:sz w:val="18"/>
                    </w:rPr>
                    <w:t> </w:t>
                  </w:r>
                  <w:r w:rsidRPr="00580ED6">
                    <w:rPr>
                      <w:rFonts w:ascii="Times New Roman" w:eastAsia="Times New Roman" w:hAnsi="Times New Roman" w:cs="Times New Roman"/>
                      <w:sz w:val="18"/>
                      <w:szCs w:val="18"/>
                    </w:rPr>
                    <w:t>sırasıyla dikkate alınarak ekonomik açıdan en avantajlı teklif belirlenir. Buna göre, üst sırada belirtilen</w:t>
                  </w:r>
                  <w:r w:rsidRPr="00580ED6">
                    <w:rPr>
                      <w:rFonts w:ascii="Times New Roman" w:eastAsia="Times New Roman" w:hAnsi="Times New Roman" w:cs="Times New Roman"/>
                      <w:sz w:val="18"/>
                    </w:rPr>
                    <w:t> </w:t>
                  </w:r>
                  <w:proofErr w:type="gramStart"/>
                  <w:r w:rsidRPr="00580ED6">
                    <w:rPr>
                      <w:rFonts w:ascii="Times New Roman" w:eastAsia="Times New Roman" w:hAnsi="Times New Roman" w:cs="Times New Roman"/>
                      <w:sz w:val="18"/>
                    </w:rPr>
                    <w:t>kritere</w:t>
                  </w:r>
                  <w:proofErr w:type="gramEnd"/>
                  <w:r w:rsidRPr="00580ED6">
                    <w:rPr>
                      <w:rFonts w:ascii="Times New Roman" w:eastAsia="Times New Roman" w:hAnsi="Times New Roman" w:cs="Times New Roman"/>
                      <w:sz w:val="18"/>
                    </w:rPr>
                    <w:t> </w:t>
                  </w:r>
                  <w:r w:rsidRPr="00580ED6">
                    <w:rPr>
                      <w:rFonts w:ascii="Times New Roman" w:eastAsia="Times New Roman" w:hAnsi="Times New Roman" w:cs="Times New Roman"/>
                      <w:sz w:val="18"/>
                      <w:szCs w:val="18"/>
                    </w:rPr>
                    <w:t>göre eşitliğin bozulmaması durumunda sonraki kritere başvurulur. ” ibaresi yazılacaktır.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(2) Ekonomik açıdan en avantajlı teklifin, fiyat ile birlikte fiyat dışı unsurlar da dikkate alınarak belirlenmesi halinde maddeye “teklif fiyatı daha düşük olan isteklinin teklifi ekonomik açıdan en avantajlı teklif olarak belirlenecektir. Teklif fiyatlarının eşit olması halinde ise 40.1.1 inci maddedeki fiyat dışı unsurların öncelik sıralaması esas alınarak ekonomik açıdan en avantajlı teklif belirlenecektir.” ibaresi yazılacaktır.”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b/>
                      <w:bCs/>
                      <w:sz w:val="18"/>
                      <w:szCs w:val="18"/>
                    </w:rPr>
                    <w:t>MADDE 44 –</w:t>
                  </w:r>
                  <w:r w:rsidRPr="00580ED6">
                    <w:rPr>
                      <w:rFonts w:ascii="Times New Roman" w:eastAsia="Times New Roman" w:hAnsi="Times New Roman" w:cs="Times New Roman"/>
                      <w:b/>
                      <w:bCs/>
                      <w:sz w:val="18"/>
                    </w:rPr>
                    <w:t> </w:t>
                  </w:r>
                  <w:r w:rsidRPr="00580ED6">
                    <w:rPr>
                      <w:rFonts w:ascii="Times New Roman" w:eastAsia="Times New Roman" w:hAnsi="Times New Roman" w:cs="Times New Roman"/>
                      <w:sz w:val="18"/>
                      <w:szCs w:val="18"/>
                    </w:rPr>
                    <w:t>Aynı Yönetmeliğin eki Ek-6’da yer alan 4734 Sayılı Kanunun 21 inci Maddesinin (a), (d), (e) Bentlerine Göre Pazarlık Usulü İle İhale Edilen Hizmet Alımlarında Uygulanacak Tip İdari Şartnamenin</w:t>
                  </w:r>
                  <w:r w:rsidRPr="00580ED6">
                    <w:rPr>
                      <w:rFonts w:ascii="Times New Roman" w:eastAsia="Times New Roman" w:hAnsi="Times New Roman" w:cs="Times New Roman"/>
                      <w:sz w:val="18"/>
                    </w:rPr>
                    <w:t> </w:t>
                  </w:r>
                  <w:proofErr w:type="gramStart"/>
                  <w:r w:rsidRPr="00580ED6">
                    <w:rPr>
                      <w:rFonts w:ascii="Times New Roman" w:eastAsia="Times New Roman" w:hAnsi="Times New Roman" w:cs="Times New Roman"/>
                      <w:sz w:val="18"/>
                    </w:rPr>
                    <w:t>45.1</w:t>
                  </w:r>
                  <w:proofErr w:type="gramEnd"/>
                  <w:r w:rsidRPr="00580ED6">
                    <w:rPr>
                      <w:rFonts w:ascii="Times New Roman" w:eastAsia="Times New Roman" w:hAnsi="Times New Roman" w:cs="Times New Roman"/>
                      <w:sz w:val="18"/>
                    </w:rPr>
                    <w:t> </w:t>
                  </w:r>
                  <w:r w:rsidRPr="00580ED6">
                    <w:rPr>
                      <w:rFonts w:ascii="Times New Roman" w:eastAsia="Times New Roman" w:hAnsi="Times New Roman" w:cs="Times New Roman"/>
                      <w:sz w:val="18"/>
                      <w:szCs w:val="18"/>
                    </w:rPr>
                    <w:t>inci maddesi aşağıdaki şekilde değiştirilmiştir.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“45.1 İhale üzerinde bırakılan istekliden sözleşme imzalanmadan önce, teklif fiyatının sınır değere eşit veya üzerinde olması halinde teklif fiyatının %6’sı, sınır değerin altında olması halinde ise yaklaşık maliyetin %9’u oranında kesin teminat alınır. Kısmi teklif verilmesine</w:t>
                  </w:r>
                  <w:r w:rsidRPr="00580ED6">
                    <w:rPr>
                      <w:rFonts w:ascii="Times New Roman" w:eastAsia="Times New Roman" w:hAnsi="Times New Roman" w:cs="Times New Roman"/>
                      <w:sz w:val="18"/>
                    </w:rPr>
                    <w:t> </w:t>
                  </w:r>
                  <w:proofErr w:type="gramStart"/>
                  <w:r w:rsidRPr="00580ED6">
                    <w:rPr>
                      <w:rFonts w:ascii="Times New Roman" w:eastAsia="Times New Roman" w:hAnsi="Times New Roman" w:cs="Times New Roman"/>
                      <w:sz w:val="18"/>
                    </w:rPr>
                    <w:t>imkan</w:t>
                  </w:r>
                  <w:proofErr w:type="gramEnd"/>
                  <w:r w:rsidRPr="00580ED6">
                    <w:rPr>
                      <w:rFonts w:ascii="Times New Roman" w:eastAsia="Times New Roman" w:hAnsi="Times New Roman" w:cs="Times New Roman"/>
                      <w:sz w:val="18"/>
                    </w:rPr>
                    <w:t> </w:t>
                  </w:r>
                  <w:r w:rsidRPr="00580ED6">
                    <w:rPr>
                      <w:rFonts w:ascii="Times New Roman" w:eastAsia="Times New Roman" w:hAnsi="Times New Roman" w:cs="Times New Roman"/>
                      <w:sz w:val="18"/>
                      <w:szCs w:val="18"/>
                    </w:rPr>
                    <w:t xml:space="preserve">tanınması halinde, tek bir sözleşmeye konu olacak kısımların herhangi birisi veya birkaçı için teklif edilen fiyatın, ilgili kısım için hesaplanan sınır değerin altında olması halinde alınacak kesin teminat tutarı, isteklinin sınır değerin altında teklif sunmuş olduğu kısma veya kısımlara ilişkin </w:t>
                  </w:r>
                  <w:r w:rsidRPr="00580ED6">
                    <w:rPr>
                      <w:rFonts w:ascii="Times New Roman" w:eastAsia="Times New Roman" w:hAnsi="Times New Roman" w:cs="Times New Roman"/>
                      <w:sz w:val="18"/>
                      <w:szCs w:val="18"/>
                    </w:rPr>
                    <w:lastRenderedPageBreak/>
                    <w:t>yaklaşık maliyetin %9’u, sözleşmeye konu diğer kısma veya kısımlara ilişkin teklif fiyatının ise %6’sı oranında hesaplanır ve bu tutarların toplamı kadar kesin teminat alınır.”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b/>
                      <w:bCs/>
                      <w:sz w:val="18"/>
                      <w:szCs w:val="18"/>
                    </w:rPr>
                    <w:t>MADDE 45 –</w:t>
                  </w:r>
                  <w:r w:rsidRPr="00580ED6">
                    <w:rPr>
                      <w:rFonts w:ascii="Times New Roman" w:eastAsia="Times New Roman" w:hAnsi="Times New Roman" w:cs="Times New Roman"/>
                      <w:sz w:val="18"/>
                    </w:rPr>
                    <w:t> </w:t>
                  </w:r>
                  <w:r w:rsidRPr="00580ED6">
                    <w:rPr>
                      <w:rFonts w:ascii="Times New Roman" w:eastAsia="Times New Roman" w:hAnsi="Times New Roman" w:cs="Times New Roman"/>
                      <w:sz w:val="18"/>
                      <w:szCs w:val="18"/>
                    </w:rPr>
                    <w:t>Aynı Yönetmeliğe aşağıdaki geçici 12</w:t>
                  </w:r>
                  <w:r w:rsidRPr="00580ED6">
                    <w:rPr>
                      <w:rFonts w:ascii="Times New Roman" w:eastAsia="Times New Roman" w:hAnsi="Times New Roman" w:cs="Times New Roman"/>
                      <w:sz w:val="18"/>
                    </w:rPr>
                    <w:t> nci </w:t>
                  </w:r>
                  <w:r w:rsidRPr="00580ED6">
                    <w:rPr>
                      <w:rFonts w:ascii="Times New Roman" w:eastAsia="Times New Roman" w:hAnsi="Times New Roman" w:cs="Times New Roman"/>
                      <w:sz w:val="18"/>
                      <w:szCs w:val="18"/>
                    </w:rPr>
                    <w:t>madde eklenmiştir.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b/>
                      <w:bCs/>
                      <w:sz w:val="18"/>
                      <w:szCs w:val="18"/>
                    </w:rPr>
                    <w:t>“Geçiş hükümleri</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b/>
                      <w:bCs/>
                      <w:sz w:val="18"/>
                      <w:szCs w:val="18"/>
                    </w:rPr>
                    <w:t>GEÇİCİ MADDE 12 –</w:t>
                  </w:r>
                  <w:r w:rsidRPr="00580ED6">
                    <w:rPr>
                      <w:rFonts w:ascii="Times New Roman" w:eastAsia="Times New Roman" w:hAnsi="Times New Roman" w:cs="Times New Roman"/>
                      <w:sz w:val="18"/>
                    </w:rPr>
                    <w:t> </w:t>
                  </w:r>
                  <w:r w:rsidRPr="00580ED6">
                    <w:rPr>
                      <w:rFonts w:ascii="Times New Roman" w:eastAsia="Times New Roman" w:hAnsi="Times New Roman" w:cs="Times New Roman"/>
                      <w:sz w:val="18"/>
                      <w:szCs w:val="18"/>
                    </w:rPr>
                    <w:t>(1) Bu maddenin yürürlüğe girdiği tarihten önce ilanı veya yazılı olarak duyurusu yapılmış olan ihaleler, ilanın veya duyurunun yapıldığı tarihte yürürlükte olan yönetmelik hükümlerine göre sonuçlandırılır. Ancak, bu maddeyi yürürlüğe koyan Yönetmeliğin 9, 13, 20, 21, 32</w:t>
                  </w:r>
                  <w:r w:rsidRPr="00580ED6">
                    <w:rPr>
                      <w:rFonts w:ascii="Times New Roman" w:eastAsia="Times New Roman" w:hAnsi="Times New Roman" w:cs="Times New Roman"/>
                      <w:sz w:val="18"/>
                    </w:rPr>
                    <w:t> nci </w:t>
                  </w:r>
                  <w:r w:rsidRPr="00580ED6">
                    <w:rPr>
                      <w:rFonts w:ascii="Times New Roman" w:eastAsia="Times New Roman" w:hAnsi="Times New Roman" w:cs="Times New Roman"/>
                      <w:sz w:val="18"/>
                      <w:szCs w:val="18"/>
                    </w:rPr>
                    <w:t>maddelerinde yer alan hükümler ilan veya duyuru tarihlerine bakılmaksızın bu maddenin yürürlüğe girdiği tarihten itibaren uygulanır.”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b/>
                      <w:bCs/>
                      <w:sz w:val="18"/>
                      <w:szCs w:val="18"/>
                    </w:rPr>
                    <w:t>MADDE 46 –</w:t>
                  </w:r>
                  <w:r w:rsidRPr="00580ED6">
                    <w:rPr>
                      <w:rFonts w:ascii="Times New Roman" w:eastAsia="Times New Roman" w:hAnsi="Times New Roman" w:cs="Times New Roman"/>
                      <w:sz w:val="18"/>
                    </w:rPr>
                    <w:t> </w:t>
                  </w:r>
                  <w:r w:rsidRPr="00580ED6">
                    <w:rPr>
                      <w:rFonts w:ascii="Times New Roman" w:eastAsia="Times New Roman" w:hAnsi="Times New Roman" w:cs="Times New Roman"/>
                      <w:sz w:val="18"/>
                      <w:szCs w:val="18"/>
                    </w:rPr>
                    <w:t>Bu Yönetmeliğin;</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a) 1, 3, 7 ve 8 inci maddeleri</w:t>
                  </w:r>
                  <w:r w:rsidRPr="00580ED6">
                    <w:rPr>
                      <w:rFonts w:ascii="Times New Roman" w:eastAsia="Times New Roman" w:hAnsi="Times New Roman" w:cs="Times New Roman"/>
                      <w:sz w:val="18"/>
                    </w:rPr>
                    <w:t> </w:t>
                  </w:r>
                  <w:proofErr w:type="gramStart"/>
                  <w:r w:rsidRPr="00580ED6">
                    <w:rPr>
                      <w:rFonts w:ascii="Times New Roman" w:eastAsia="Times New Roman" w:hAnsi="Times New Roman" w:cs="Times New Roman"/>
                      <w:sz w:val="18"/>
                    </w:rPr>
                    <w:t>1/2/2014</w:t>
                  </w:r>
                  <w:proofErr w:type="gramEnd"/>
                  <w:r w:rsidRPr="00580ED6">
                    <w:rPr>
                      <w:rFonts w:ascii="Times New Roman" w:eastAsia="Times New Roman" w:hAnsi="Times New Roman" w:cs="Times New Roman"/>
                      <w:sz w:val="18"/>
                    </w:rPr>
                    <w:t> </w:t>
                  </w:r>
                  <w:r w:rsidRPr="00580ED6">
                    <w:rPr>
                      <w:rFonts w:ascii="Times New Roman" w:eastAsia="Times New Roman" w:hAnsi="Times New Roman" w:cs="Times New Roman"/>
                      <w:sz w:val="18"/>
                      <w:szCs w:val="18"/>
                    </w:rPr>
                    <w:t>tarihinden itibaren geçerli olmak üzere yayımı tarihinde,</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b) 2, 5, 6, 15, 16, 17, 18, 19, 22, 24, 25 ve 27</w:t>
                  </w:r>
                  <w:r w:rsidRPr="00580ED6">
                    <w:rPr>
                      <w:rFonts w:ascii="Times New Roman" w:eastAsia="Times New Roman" w:hAnsi="Times New Roman" w:cs="Times New Roman"/>
                      <w:sz w:val="18"/>
                    </w:rPr>
                    <w:t> nci </w:t>
                  </w:r>
                  <w:r w:rsidRPr="00580ED6">
                    <w:rPr>
                      <w:rFonts w:ascii="Times New Roman" w:eastAsia="Times New Roman" w:hAnsi="Times New Roman" w:cs="Times New Roman"/>
                      <w:sz w:val="18"/>
                      <w:szCs w:val="18"/>
                    </w:rPr>
                    <w:t>maddeleri</w:t>
                  </w:r>
                  <w:r w:rsidRPr="00580ED6">
                    <w:rPr>
                      <w:rFonts w:ascii="Times New Roman" w:eastAsia="Times New Roman" w:hAnsi="Times New Roman" w:cs="Times New Roman"/>
                      <w:sz w:val="18"/>
                    </w:rPr>
                    <w:t> </w:t>
                  </w:r>
                  <w:proofErr w:type="gramStart"/>
                  <w:r w:rsidRPr="00580ED6">
                    <w:rPr>
                      <w:rFonts w:ascii="Times New Roman" w:eastAsia="Times New Roman" w:hAnsi="Times New Roman" w:cs="Times New Roman"/>
                      <w:sz w:val="18"/>
                    </w:rPr>
                    <w:t>1/1/2015</w:t>
                  </w:r>
                  <w:proofErr w:type="gramEnd"/>
                  <w:r w:rsidRPr="00580ED6">
                    <w:rPr>
                      <w:rFonts w:ascii="Times New Roman" w:eastAsia="Times New Roman" w:hAnsi="Times New Roman" w:cs="Times New Roman"/>
                      <w:sz w:val="18"/>
                    </w:rPr>
                    <w:t> </w:t>
                  </w:r>
                  <w:r w:rsidRPr="00580ED6">
                    <w:rPr>
                      <w:rFonts w:ascii="Times New Roman" w:eastAsia="Times New Roman" w:hAnsi="Times New Roman" w:cs="Times New Roman"/>
                      <w:sz w:val="18"/>
                      <w:szCs w:val="18"/>
                    </w:rPr>
                    <w:t>tarihinde,</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c) Diğer maddeleri yayımı tarihinde,</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580ED6">
                    <w:rPr>
                      <w:rFonts w:ascii="Times New Roman" w:eastAsia="Times New Roman" w:hAnsi="Times New Roman" w:cs="Times New Roman"/>
                      <w:sz w:val="18"/>
                    </w:rPr>
                    <w:t>yürürlüğe</w:t>
                  </w:r>
                  <w:proofErr w:type="gramEnd"/>
                  <w:r w:rsidRPr="00580ED6">
                    <w:rPr>
                      <w:rFonts w:ascii="Times New Roman" w:eastAsia="Times New Roman" w:hAnsi="Times New Roman" w:cs="Times New Roman"/>
                      <w:sz w:val="18"/>
                    </w:rPr>
                    <w:t> </w:t>
                  </w:r>
                  <w:r w:rsidRPr="00580ED6">
                    <w:rPr>
                      <w:rFonts w:ascii="Times New Roman" w:eastAsia="Times New Roman" w:hAnsi="Times New Roman" w:cs="Times New Roman"/>
                      <w:sz w:val="18"/>
                      <w:szCs w:val="18"/>
                    </w:rPr>
                    <w:t>girer.</w:t>
                  </w:r>
                </w:p>
                <w:p w:rsidR="00580ED6" w:rsidRPr="00580ED6" w:rsidRDefault="00580ED6" w:rsidP="00580ED6">
                  <w:pPr>
                    <w:spacing w:before="100" w:beforeAutospacing="1" w:after="100" w:afterAutospacing="1" w:line="240" w:lineRule="atLeast"/>
                    <w:ind w:firstLine="566"/>
                    <w:rPr>
                      <w:rFonts w:ascii="Times New Roman" w:eastAsia="Times New Roman" w:hAnsi="Times New Roman" w:cs="Times New Roman"/>
                      <w:sz w:val="24"/>
                      <w:szCs w:val="24"/>
                    </w:rPr>
                  </w:pPr>
                  <w:r w:rsidRPr="00580ED6">
                    <w:rPr>
                      <w:rFonts w:ascii="Times New Roman" w:eastAsia="Times New Roman" w:hAnsi="Times New Roman" w:cs="Times New Roman"/>
                      <w:b/>
                      <w:bCs/>
                      <w:sz w:val="18"/>
                      <w:szCs w:val="18"/>
                    </w:rPr>
                    <w:t>MADDE 47 –</w:t>
                  </w:r>
                  <w:r w:rsidRPr="00580ED6">
                    <w:rPr>
                      <w:rFonts w:ascii="Times New Roman" w:eastAsia="Times New Roman" w:hAnsi="Times New Roman" w:cs="Times New Roman"/>
                      <w:sz w:val="18"/>
                    </w:rPr>
                    <w:t> </w:t>
                  </w:r>
                  <w:r w:rsidRPr="00580ED6">
                    <w:rPr>
                      <w:rFonts w:ascii="Times New Roman" w:eastAsia="Times New Roman" w:hAnsi="Times New Roman" w:cs="Times New Roman"/>
                      <w:sz w:val="18"/>
                      <w:szCs w:val="18"/>
                    </w:rPr>
                    <w:t>Bu Yönetmelik hükümlerini Kamu İhale Kurumu Başkanı yürütür.</w:t>
                  </w:r>
                </w:p>
                <w:p w:rsidR="00580ED6" w:rsidRPr="00580ED6" w:rsidRDefault="00580ED6" w:rsidP="00580ED6">
                  <w:pPr>
                    <w:spacing w:before="100" w:beforeAutospacing="1" w:after="100" w:afterAutospacing="1" w:line="240" w:lineRule="atLeast"/>
                    <w:jc w:val="center"/>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 </w:t>
                  </w:r>
                </w:p>
                <w:tbl>
                  <w:tblPr>
                    <w:tblW w:w="8505" w:type="dxa"/>
                    <w:jc w:val="center"/>
                    <w:tblCellMar>
                      <w:left w:w="0" w:type="dxa"/>
                      <w:right w:w="0" w:type="dxa"/>
                    </w:tblCellMar>
                    <w:tblLook w:val="04A0"/>
                  </w:tblPr>
                  <w:tblGrid>
                    <w:gridCol w:w="456"/>
                    <w:gridCol w:w="3807"/>
                    <w:gridCol w:w="4242"/>
                  </w:tblGrid>
                  <w:tr w:rsidR="00580ED6" w:rsidRPr="00580ED6">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580ED6" w:rsidRPr="00580ED6" w:rsidRDefault="00580ED6" w:rsidP="00580ED6">
                        <w:pPr>
                          <w:spacing w:before="100" w:beforeAutospacing="1" w:after="100" w:afterAutospacing="1" w:line="240" w:lineRule="atLeast"/>
                          <w:jc w:val="center"/>
                          <w:rPr>
                            <w:rFonts w:ascii="Times New Roman" w:eastAsia="Times New Roman" w:hAnsi="Times New Roman" w:cs="Times New Roman"/>
                            <w:sz w:val="24"/>
                            <w:szCs w:val="24"/>
                          </w:rPr>
                        </w:pPr>
                        <w:r w:rsidRPr="00580ED6">
                          <w:rPr>
                            <w:rFonts w:ascii="Times New Roman" w:eastAsia="Times New Roman" w:hAnsi="Times New Roman" w:cs="Times New Roman"/>
                            <w:b/>
                            <w:bCs/>
                            <w:sz w:val="18"/>
                            <w:szCs w:val="18"/>
                          </w:rPr>
                          <w:t>Y</w:t>
                        </w:r>
                        <w:r w:rsidRPr="00580ED6">
                          <w:rPr>
                            <w:rFonts w:ascii="Times" w:eastAsia="Times New Roman" w:hAnsi="Times" w:cs="Times"/>
                            <w:b/>
                            <w:bCs/>
                            <w:sz w:val="18"/>
                            <w:szCs w:val="18"/>
                          </w:rPr>
                          <w:t>ö</w:t>
                        </w:r>
                        <w:r w:rsidRPr="00580ED6">
                          <w:rPr>
                            <w:rFonts w:ascii="Times New Roman" w:eastAsia="Times New Roman" w:hAnsi="Times New Roman" w:cs="Times New Roman"/>
                            <w:b/>
                            <w:bCs/>
                            <w:sz w:val="18"/>
                            <w:szCs w:val="18"/>
                          </w:rPr>
                          <w:t>netmeli</w:t>
                        </w:r>
                        <w:r w:rsidRPr="00580ED6">
                          <w:rPr>
                            <w:rFonts w:ascii="Times" w:eastAsia="Times New Roman" w:hAnsi="Times" w:cs="Times"/>
                            <w:b/>
                            <w:bCs/>
                            <w:sz w:val="18"/>
                            <w:szCs w:val="18"/>
                          </w:rPr>
                          <w:t>ğ</w:t>
                        </w:r>
                        <w:r w:rsidRPr="00580ED6">
                          <w:rPr>
                            <w:rFonts w:ascii="Times New Roman" w:eastAsia="Times New Roman" w:hAnsi="Times New Roman" w:cs="Times New Roman"/>
                            <w:b/>
                            <w:bCs/>
                            <w:sz w:val="18"/>
                            <w:szCs w:val="18"/>
                          </w:rPr>
                          <w:t>in Yay</w:t>
                        </w:r>
                        <w:r w:rsidRPr="00580ED6">
                          <w:rPr>
                            <w:rFonts w:ascii="Times" w:eastAsia="Times New Roman" w:hAnsi="Times" w:cs="Times"/>
                            <w:b/>
                            <w:bCs/>
                            <w:sz w:val="18"/>
                            <w:szCs w:val="18"/>
                          </w:rPr>
                          <w:t>ı</w:t>
                        </w:r>
                        <w:r w:rsidRPr="00580ED6">
                          <w:rPr>
                            <w:rFonts w:ascii="Times New Roman" w:eastAsia="Times New Roman" w:hAnsi="Times New Roman" w:cs="Times New Roman"/>
                            <w:b/>
                            <w:bCs/>
                            <w:sz w:val="18"/>
                            <w:szCs w:val="18"/>
                          </w:rPr>
                          <w:t>mland</w:t>
                        </w:r>
                        <w:r w:rsidRPr="00580ED6">
                          <w:rPr>
                            <w:rFonts w:ascii="Times" w:eastAsia="Times New Roman" w:hAnsi="Times" w:cs="Times"/>
                            <w:b/>
                            <w:bCs/>
                            <w:sz w:val="18"/>
                            <w:szCs w:val="18"/>
                          </w:rPr>
                          <w:t>ığı</w:t>
                        </w:r>
                        <w:r w:rsidRPr="00580ED6">
                          <w:rPr>
                            <w:rFonts w:ascii="Times New Roman" w:eastAsia="Times New Roman" w:hAnsi="Times New Roman" w:cs="Times New Roman"/>
                            <w:b/>
                            <w:bCs/>
                            <w:sz w:val="18"/>
                          </w:rPr>
                          <w:t> </w:t>
                        </w:r>
                        <w:r w:rsidRPr="00580ED6">
                          <w:rPr>
                            <w:rFonts w:ascii="Times New Roman" w:eastAsia="Times New Roman" w:hAnsi="Times New Roman" w:cs="Times New Roman"/>
                            <w:b/>
                            <w:bCs/>
                            <w:sz w:val="18"/>
                            <w:szCs w:val="18"/>
                          </w:rPr>
                          <w:t>Resm</w:t>
                        </w:r>
                        <w:r w:rsidRPr="00580ED6">
                          <w:rPr>
                            <w:rFonts w:ascii="Times" w:eastAsia="Times New Roman" w:hAnsi="Times" w:cs="Times"/>
                            <w:b/>
                            <w:bCs/>
                            <w:sz w:val="18"/>
                            <w:szCs w:val="18"/>
                          </w:rPr>
                          <w:t>î</w:t>
                        </w:r>
                        <w:r w:rsidRPr="00580ED6">
                          <w:rPr>
                            <w:rFonts w:ascii="Times New Roman" w:eastAsia="Times New Roman" w:hAnsi="Times New Roman" w:cs="Times New Roman"/>
                            <w:b/>
                            <w:bCs/>
                            <w:sz w:val="18"/>
                          </w:rPr>
                          <w:t> </w:t>
                        </w:r>
                        <w:r w:rsidRPr="00580ED6">
                          <w:rPr>
                            <w:rFonts w:ascii="Times New Roman" w:eastAsia="Times New Roman" w:hAnsi="Times New Roman" w:cs="Times New Roman"/>
                            <w:b/>
                            <w:bCs/>
                            <w:sz w:val="18"/>
                            <w:szCs w:val="18"/>
                          </w:rPr>
                          <w:t>Gazete'nin</w:t>
                        </w:r>
                      </w:p>
                    </w:tc>
                  </w:tr>
                  <w:tr w:rsidR="00580ED6" w:rsidRPr="00580ED6">
                    <w:trPr>
                      <w:jc w:val="center"/>
                    </w:trPr>
                    <w:tc>
                      <w:tcPr>
                        <w:tcW w:w="4263"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580ED6" w:rsidRPr="00580ED6" w:rsidRDefault="00580ED6" w:rsidP="00580ED6">
                        <w:pPr>
                          <w:spacing w:before="100" w:beforeAutospacing="1" w:after="100" w:afterAutospacing="1" w:line="240" w:lineRule="atLeast"/>
                          <w:jc w:val="center"/>
                          <w:rPr>
                            <w:rFonts w:ascii="Times New Roman" w:eastAsia="Times New Roman" w:hAnsi="Times New Roman" w:cs="Times New Roman"/>
                            <w:sz w:val="24"/>
                            <w:szCs w:val="24"/>
                          </w:rPr>
                        </w:pPr>
                        <w:r w:rsidRPr="00580ED6">
                          <w:rPr>
                            <w:rFonts w:ascii="Times New Roman" w:eastAsia="Times New Roman" w:hAnsi="Times New Roman" w:cs="Times New Roman"/>
                            <w:b/>
                            <w:bCs/>
                            <w:sz w:val="18"/>
                            <w:szCs w:val="18"/>
                          </w:rPr>
                          <w:t>Tarihi</w:t>
                        </w:r>
                      </w:p>
                    </w:tc>
                    <w:tc>
                      <w:tcPr>
                        <w:tcW w:w="4242" w:type="dxa"/>
                        <w:tcBorders>
                          <w:top w:val="nil"/>
                          <w:left w:val="nil"/>
                          <w:bottom w:val="single" w:sz="8" w:space="0" w:color="auto"/>
                          <w:right w:val="single" w:sz="8" w:space="0" w:color="auto"/>
                        </w:tcBorders>
                        <w:tcMar>
                          <w:top w:w="0" w:type="dxa"/>
                          <w:left w:w="108" w:type="dxa"/>
                          <w:bottom w:w="0" w:type="dxa"/>
                          <w:right w:w="108" w:type="dxa"/>
                        </w:tcMar>
                        <w:hideMark/>
                      </w:tcPr>
                      <w:p w:rsidR="00580ED6" w:rsidRPr="00580ED6" w:rsidRDefault="00580ED6" w:rsidP="00580ED6">
                        <w:pPr>
                          <w:spacing w:before="100" w:beforeAutospacing="1" w:after="100" w:afterAutospacing="1" w:line="240" w:lineRule="atLeast"/>
                          <w:jc w:val="center"/>
                          <w:rPr>
                            <w:rFonts w:ascii="Times New Roman" w:eastAsia="Times New Roman" w:hAnsi="Times New Roman" w:cs="Times New Roman"/>
                            <w:sz w:val="24"/>
                            <w:szCs w:val="24"/>
                          </w:rPr>
                        </w:pPr>
                        <w:r w:rsidRPr="00580ED6">
                          <w:rPr>
                            <w:rFonts w:ascii="Times New Roman" w:eastAsia="Times New Roman" w:hAnsi="Times New Roman" w:cs="Times New Roman"/>
                            <w:b/>
                            <w:bCs/>
                            <w:sz w:val="18"/>
                            <w:szCs w:val="18"/>
                          </w:rPr>
                          <w:t>Say</w:t>
                        </w:r>
                        <w:r w:rsidRPr="00580ED6">
                          <w:rPr>
                            <w:rFonts w:ascii="Times" w:eastAsia="Times New Roman" w:hAnsi="Times" w:cs="Times"/>
                            <w:b/>
                            <w:bCs/>
                            <w:sz w:val="18"/>
                            <w:szCs w:val="18"/>
                          </w:rPr>
                          <w:t>ı</w:t>
                        </w:r>
                        <w:r w:rsidRPr="00580ED6">
                          <w:rPr>
                            <w:rFonts w:ascii="Times New Roman" w:eastAsia="Times New Roman" w:hAnsi="Times New Roman" w:cs="Times New Roman"/>
                            <w:b/>
                            <w:bCs/>
                            <w:sz w:val="18"/>
                            <w:szCs w:val="18"/>
                          </w:rPr>
                          <w:t>s</w:t>
                        </w:r>
                        <w:r w:rsidRPr="00580ED6">
                          <w:rPr>
                            <w:rFonts w:ascii="Times" w:eastAsia="Times New Roman" w:hAnsi="Times" w:cs="Times"/>
                            <w:b/>
                            <w:bCs/>
                            <w:sz w:val="18"/>
                            <w:szCs w:val="18"/>
                          </w:rPr>
                          <w:t>ı</w:t>
                        </w:r>
                      </w:p>
                    </w:tc>
                  </w:tr>
                  <w:tr w:rsidR="00580ED6" w:rsidRPr="00580ED6">
                    <w:trPr>
                      <w:jc w:val="center"/>
                    </w:trPr>
                    <w:tc>
                      <w:tcPr>
                        <w:tcW w:w="426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0ED6" w:rsidRPr="00580ED6" w:rsidRDefault="00580ED6" w:rsidP="00580ED6">
                        <w:pPr>
                          <w:spacing w:before="100" w:beforeAutospacing="1" w:after="100" w:afterAutospacing="1" w:line="240" w:lineRule="atLeast"/>
                          <w:jc w:val="center"/>
                          <w:rPr>
                            <w:rFonts w:ascii="Times New Roman" w:eastAsia="Times New Roman" w:hAnsi="Times New Roman" w:cs="Times New Roman"/>
                            <w:sz w:val="24"/>
                            <w:szCs w:val="24"/>
                          </w:rPr>
                        </w:pPr>
                        <w:proofErr w:type="gramStart"/>
                        <w:r w:rsidRPr="00580ED6">
                          <w:rPr>
                            <w:rFonts w:ascii="Times New Roman" w:eastAsia="Times New Roman" w:hAnsi="Times New Roman" w:cs="Times New Roman"/>
                            <w:sz w:val="18"/>
                          </w:rPr>
                          <w:t>4/3/2009</w:t>
                        </w:r>
                        <w:proofErr w:type="gramEnd"/>
                      </w:p>
                    </w:tc>
                    <w:tc>
                      <w:tcPr>
                        <w:tcW w:w="4242" w:type="dxa"/>
                        <w:tcBorders>
                          <w:top w:val="nil"/>
                          <w:left w:val="nil"/>
                          <w:bottom w:val="single" w:sz="8" w:space="0" w:color="auto"/>
                          <w:right w:val="single" w:sz="8" w:space="0" w:color="auto"/>
                        </w:tcBorders>
                        <w:tcMar>
                          <w:top w:w="0" w:type="dxa"/>
                          <w:left w:w="108" w:type="dxa"/>
                          <w:bottom w:w="0" w:type="dxa"/>
                          <w:right w:w="108" w:type="dxa"/>
                        </w:tcMar>
                        <w:hideMark/>
                      </w:tcPr>
                      <w:p w:rsidR="00580ED6" w:rsidRPr="00580ED6" w:rsidRDefault="00580ED6" w:rsidP="00580ED6">
                        <w:pPr>
                          <w:spacing w:before="100" w:beforeAutospacing="1" w:after="100" w:afterAutospacing="1" w:line="240" w:lineRule="atLeast"/>
                          <w:jc w:val="center"/>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27159 (M</w:t>
                        </w:r>
                        <w:r w:rsidRPr="00580ED6">
                          <w:rPr>
                            <w:rFonts w:ascii="Times" w:eastAsia="Times New Roman" w:hAnsi="Times" w:cs="Times"/>
                            <w:sz w:val="18"/>
                            <w:szCs w:val="18"/>
                          </w:rPr>
                          <w:t>ü</w:t>
                        </w:r>
                        <w:r w:rsidRPr="00580ED6">
                          <w:rPr>
                            <w:rFonts w:ascii="Times New Roman" w:eastAsia="Times New Roman" w:hAnsi="Times New Roman" w:cs="Times New Roman"/>
                            <w:sz w:val="18"/>
                            <w:szCs w:val="18"/>
                          </w:rPr>
                          <w:t>kerrer)</w:t>
                        </w:r>
                      </w:p>
                    </w:tc>
                  </w:tr>
                  <w:tr w:rsidR="00580ED6" w:rsidRPr="00580ED6">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580ED6" w:rsidRPr="00580ED6" w:rsidRDefault="00580ED6" w:rsidP="00580ED6">
                        <w:pPr>
                          <w:spacing w:before="100" w:beforeAutospacing="1" w:after="100" w:afterAutospacing="1" w:line="240" w:lineRule="atLeast"/>
                          <w:jc w:val="center"/>
                          <w:rPr>
                            <w:rFonts w:ascii="Times New Roman" w:eastAsia="Times New Roman" w:hAnsi="Times New Roman" w:cs="Times New Roman"/>
                            <w:sz w:val="24"/>
                            <w:szCs w:val="24"/>
                          </w:rPr>
                        </w:pPr>
                        <w:r w:rsidRPr="00580ED6">
                          <w:rPr>
                            <w:rFonts w:ascii="Times New Roman" w:eastAsia="Times New Roman" w:hAnsi="Times New Roman" w:cs="Times New Roman"/>
                            <w:b/>
                            <w:bCs/>
                            <w:sz w:val="18"/>
                            <w:szCs w:val="18"/>
                          </w:rPr>
                          <w:t>Y</w:t>
                        </w:r>
                        <w:r w:rsidRPr="00580ED6">
                          <w:rPr>
                            <w:rFonts w:ascii="Times" w:eastAsia="Times New Roman" w:hAnsi="Times" w:cs="Times"/>
                            <w:b/>
                            <w:bCs/>
                            <w:sz w:val="18"/>
                            <w:szCs w:val="18"/>
                          </w:rPr>
                          <w:t>ö</w:t>
                        </w:r>
                        <w:r w:rsidRPr="00580ED6">
                          <w:rPr>
                            <w:rFonts w:ascii="Times New Roman" w:eastAsia="Times New Roman" w:hAnsi="Times New Roman" w:cs="Times New Roman"/>
                            <w:b/>
                            <w:bCs/>
                            <w:sz w:val="18"/>
                            <w:szCs w:val="18"/>
                          </w:rPr>
                          <w:t>netmelikte De</w:t>
                        </w:r>
                        <w:r w:rsidRPr="00580ED6">
                          <w:rPr>
                            <w:rFonts w:ascii="Times" w:eastAsia="Times New Roman" w:hAnsi="Times" w:cs="Times"/>
                            <w:b/>
                            <w:bCs/>
                            <w:sz w:val="18"/>
                            <w:szCs w:val="18"/>
                          </w:rPr>
                          <w:t>ğ</w:t>
                        </w:r>
                        <w:r w:rsidRPr="00580ED6">
                          <w:rPr>
                            <w:rFonts w:ascii="Times New Roman" w:eastAsia="Times New Roman" w:hAnsi="Times New Roman" w:cs="Times New Roman"/>
                            <w:b/>
                            <w:bCs/>
                            <w:sz w:val="18"/>
                            <w:szCs w:val="18"/>
                          </w:rPr>
                          <w:t>i</w:t>
                        </w:r>
                        <w:r w:rsidRPr="00580ED6">
                          <w:rPr>
                            <w:rFonts w:ascii="Times" w:eastAsia="Times New Roman" w:hAnsi="Times" w:cs="Times"/>
                            <w:b/>
                            <w:bCs/>
                            <w:sz w:val="18"/>
                            <w:szCs w:val="18"/>
                          </w:rPr>
                          <w:t>ş</w:t>
                        </w:r>
                        <w:r w:rsidRPr="00580ED6">
                          <w:rPr>
                            <w:rFonts w:ascii="Times New Roman" w:eastAsia="Times New Roman" w:hAnsi="Times New Roman" w:cs="Times New Roman"/>
                            <w:b/>
                            <w:bCs/>
                            <w:sz w:val="18"/>
                            <w:szCs w:val="18"/>
                          </w:rPr>
                          <w:t>iklik Yapan Y</w:t>
                        </w:r>
                        <w:r w:rsidRPr="00580ED6">
                          <w:rPr>
                            <w:rFonts w:ascii="Times" w:eastAsia="Times New Roman" w:hAnsi="Times" w:cs="Times"/>
                            <w:b/>
                            <w:bCs/>
                            <w:sz w:val="18"/>
                            <w:szCs w:val="18"/>
                          </w:rPr>
                          <w:t>ö</w:t>
                        </w:r>
                        <w:r w:rsidRPr="00580ED6">
                          <w:rPr>
                            <w:rFonts w:ascii="Times New Roman" w:eastAsia="Times New Roman" w:hAnsi="Times New Roman" w:cs="Times New Roman"/>
                            <w:b/>
                            <w:bCs/>
                            <w:sz w:val="18"/>
                            <w:szCs w:val="18"/>
                          </w:rPr>
                          <w:t>netmeliklerin Yay</w:t>
                        </w:r>
                        <w:r w:rsidRPr="00580ED6">
                          <w:rPr>
                            <w:rFonts w:ascii="Times" w:eastAsia="Times New Roman" w:hAnsi="Times" w:cs="Times"/>
                            <w:b/>
                            <w:bCs/>
                            <w:sz w:val="18"/>
                            <w:szCs w:val="18"/>
                          </w:rPr>
                          <w:t>ı</w:t>
                        </w:r>
                        <w:r w:rsidRPr="00580ED6">
                          <w:rPr>
                            <w:rFonts w:ascii="Times New Roman" w:eastAsia="Times New Roman" w:hAnsi="Times New Roman" w:cs="Times New Roman"/>
                            <w:b/>
                            <w:bCs/>
                            <w:sz w:val="18"/>
                            <w:szCs w:val="18"/>
                          </w:rPr>
                          <w:t>mland</w:t>
                        </w:r>
                        <w:r w:rsidRPr="00580ED6">
                          <w:rPr>
                            <w:rFonts w:ascii="Times" w:eastAsia="Times New Roman" w:hAnsi="Times" w:cs="Times"/>
                            <w:b/>
                            <w:bCs/>
                            <w:sz w:val="18"/>
                            <w:szCs w:val="18"/>
                          </w:rPr>
                          <w:t>ığı</w:t>
                        </w:r>
                        <w:r w:rsidRPr="00580ED6">
                          <w:rPr>
                            <w:rFonts w:ascii="Times New Roman" w:eastAsia="Times New Roman" w:hAnsi="Times New Roman" w:cs="Times New Roman"/>
                            <w:b/>
                            <w:bCs/>
                            <w:sz w:val="18"/>
                          </w:rPr>
                          <w:t> </w:t>
                        </w:r>
                        <w:r w:rsidRPr="00580ED6">
                          <w:rPr>
                            <w:rFonts w:ascii="Times New Roman" w:eastAsia="Times New Roman" w:hAnsi="Times New Roman" w:cs="Times New Roman"/>
                            <w:b/>
                            <w:bCs/>
                            <w:sz w:val="18"/>
                            <w:szCs w:val="18"/>
                          </w:rPr>
                          <w:t>Resm</w:t>
                        </w:r>
                        <w:r w:rsidRPr="00580ED6">
                          <w:rPr>
                            <w:rFonts w:ascii="Times" w:eastAsia="Times New Roman" w:hAnsi="Times" w:cs="Times"/>
                            <w:b/>
                            <w:bCs/>
                            <w:sz w:val="18"/>
                            <w:szCs w:val="18"/>
                          </w:rPr>
                          <w:t>î</w:t>
                        </w:r>
                        <w:r w:rsidRPr="00580ED6">
                          <w:rPr>
                            <w:rFonts w:ascii="Times New Roman" w:eastAsia="Times New Roman" w:hAnsi="Times New Roman" w:cs="Times New Roman"/>
                            <w:b/>
                            <w:bCs/>
                            <w:sz w:val="18"/>
                          </w:rPr>
                          <w:t> </w:t>
                        </w:r>
                        <w:r w:rsidRPr="00580ED6">
                          <w:rPr>
                            <w:rFonts w:ascii="Times New Roman" w:eastAsia="Times New Roman" w:hAnsi="Times New Roman" w:cs="Times New Roman"/>
                            <w:b/>
                            <w:bCs/>
                            <w:sz w:val="18"/>
                            <w:szCs w:val="18"/>
                          </w:rPr>
                          <w:t>Gazete'nin</w:t>
                        </w:r>
                      </w:p>
                    </w:tc>
                  </w:tr>
                  <w:tr w:rsidR="00580ED6" w:rsidRPr="00580ED6">
                    <w:trPr>
                      <w:jc w:val="center"/>
                    </w:trPr>
                    <w:tc>
                      <w:tcPr>
                        <w:tcW w:w="4263"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580ED6" w:rsidRPr="00580ED6" w:rsidRDefault="00580ED6" w:rsidP="00580ED6">
                        <w:pPr>
                          <w:spacing w:before="100" w:beforeAutospacing="1" w:after="100" w:afterAutospacing="1" w:line="240" w:lineRule="atLeast"/>
                          <w:jc w:val="center"/>
                          <w:rPr>
                            <w:rFonts w:ascii="Times New Roman" w:eastAsia="Times New Roman" w:hAnsi="Times New Roman" w:cs="Times New Roman"/>
                            <w:sz w:val="24"/>
                            <w:szCs w:val="24"/>
                          </w:rPr>
                        </w:pPr>
                        <w:r w:rsidRPr="00580ED6">
                          <w:rPr>
                            <w:rFonts w:ascii="Times New Roman" w:eastAsia="Times New Roman" w:hAnsi="Times New Roman" w:cs="Times New Roman"/>
                            <w:b/>
                            <w:bCs/>
                            <w:sz w:val="18"/>
                            <w:szCs w:val="18"/>
                          </w:rPr>
                          <w:t>Tarihi</w:t>
                        </w:r>
                      </w:p>
                    </w:tc>
                    <w:tc>
                      <w:tcPr>
                        <w:tcW w:w="4242" w:type="dxa"/>
                        <w:tcBorders>
                          <w:top w:val="nil"/>
                          <w:left w:val="nil"/>
                          <w:bottom w:val="single" w:sz="8" w:space="0" w:color="auto"/>
                          <w:right w:val="single" w:sz="8" w:space="0" w:color="auto"/>
                        </w:tcBorders>
                        <w:tcMar>
                          <w:top w:w="0" w:type="dxa"/>
                          <w:left w:w="108" w:type="dxa"/>
                          <w:bottom w:w="0" w:type="dxa"/>
                          <w:right w:w="108" w:type="dxa"/>
                        </w:tcMar>
                        <w:hideMark/>
                      </w:tcPr>
                      <w:p w:rsidR="00580ED6" w:rsidRPr="00580ED6" w:rsidRDefault="00580ED6" w:rsidP="00580ED6">
                        <w:pPr>
                          <w:spacing w:before="100" w:beforeAutospacing="1" w:after="100" w:afterAutospacing="1" w:line="240" w:lineRule="atLeast"/>
                          <w:jc w:val="center"/>
                          <w:rPr>
                            <w:rFonts w:ascii="Times New Roman" w:eastAsia="Times New Roman" w:hAnsi="Times New Roman" w:cs="Times New Roman"/>
                            <w:sz w:val="24"/>
                            <w:szCs w:val="24"/>
                          </w:rPr>
                        </w:pPr>
                        <w:r w:rsidRPr="00580ED6">
                          <w:rPr>
                            <w:rFonts w:ascii="Times New Roman" w:eastAsia="Times New Roman" w:hAnsi="Times New Roman" w:cs="Times New Roman"/>
                            <w:b/>
                            <w:bCs/>
                            <w:sz w:val="18"/>
                            <w:szCs w:val="18"/>
                          </w:rPr>
                          <w:t>Say</w:t>
                        </w:r>
                        <w:r w:rsidRPr="00580ED6">
                          <w:rPr>
                            <w:rFonts w:ascii="Times" w:eastAsia="Times New Roman" w:hAnsi="Times" w:cs="Times"/>
                            <w:b/>
                            <w:bCs/>
                            <w:sz w:val="18"/>
                            <w:szCs w:val="18"/>
                          </w:rPr>
                          <w:t>ı</w:t>
                        </w:r>
                        <w:r w:rsidRPr="00580ED6">
                          <w:rPr>
                            <w:rFonts w:ascii="Times New Roman" w:eastAsia="Times New Roman" w:hAnsi="Times New Roman" w:cs="Times New Roman"/>
                            <w:b/>
                            <w:bCs/>
                            <w:sz w:val="18"/>
                            <w:szCs w:val="18"/>
                          </w:rPr>
                          <w:t>s</w:t>
                        </w:r>
                        <w:r w:rsidRPr="00580ED6">
                          <w:rPr>
                            <w:rFonts w:ascii="Times" w:eastAsia="Times New Roman" w:hAnsi="Times" w:cs="Times"/>
                            <w:b/>
                            <w:bCs/>
                            <w:sz w:val="18"/>
                            <w:szCs w:val="18"/>
                          </w:rPr>
                          <w:t>ı</w:t>
                        </w:r>
                      </w:p>
                    </w:tc>
                  </w:tr>
                  <w:tr w:rsidR="00580ED6" w:rsidRPr="00580ED6">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0ED6" w:rsidRPr="00580ED6" w:rsidRDefault="00580ED6" w:rsidP="00580ED6">
                        <w:pPr>
                          <w:spacing w:before="100" w:beforeAutospacing="1" w:after="100" w:afterAutospacing="1" w:line="240" w:lineRule="atLeast"/>
                          <w:jc w:val="center"/>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1-</w:t>
                        </w:r>
                      </w:p>
                    </w:tc>
                    <w:tc>
                      <w:tcPr>
                        <w:tcW w:w="3807" w:type="dxa"/>
                        <w:tcBorders>
                          <w:top w:val="nil"/>
                          <w:left w:val="nil"/>
                          <w:bottom w:val="single" w:sz="8" w:space="0" w:color="auto"/>
                          <w:right w:val="single" w:sz="8" w:space="0" w:color="auto"/>
                        </w:tcBorders>
                        <w:tcMar>
                          <w:top w:w="0" w:type="dxa"/>
                          <w:left w:w="108" w:type="dxa"/>
                          <w:bottom w:w="0" w:type="dxa"/>
                          <w:right w:w="108" w:type="dxa"/>
                        </w:tcMar>
                        <w:hideMark/>
                      </w:tcPr>
                      <w:p w:rsidR="00580ED6" w:rsidRPr="00580ED6" w:rsidRDefault="00580ED6" w:rsidP="00580ED6">
                        <w:pPr>
                          <w:spacing w:after="0" w:line="240" w:lineRule="atLeast"/>
                          <w:ind w:right="469"/>
                          <w:jc w:val="center"/>
                          <w:rPr>
                            <w:rFonts w:ascii="Times New Roman" w:eastAsia="Times New Roman" w:hAnsi="Times New Roman" w:cs="Times New Roman"/>
                            <w:sz w:val="24"/>
                            <w:szCs w:val="24"/>
                          </w:rPr>
                        </w:pPr>
                        <w:proofErr w:type="gramStart"/>
                        <w:r w:rsidRPr="00580ED6">
                          <w:rPr>
                            <w:rFonts w:ascii="Times New Roman" w:eastAsia="Times New Roman" w:hAnsi="Times New Roman" w:cs="Times New Roman"/>
                            <w:sz w:val="18"/>
                          </w:rPr>
                          <w:t>3/7/2009</w:t>
                        </w:r>
                        <w:proofErr w:type="gramEnd"/>
                      </w:p>
                    </w:tc>
                    <w:tc>
                      <w:tcPr>
                        <w:tcW w:w="4242" w:type="dxa"/>
                        <w:tcBorders>
                          <w:top w:val="nil"/>
                          <w:left w:val="nil"/>
                          <w:bottom w:val="single" w:sz="8" w:space="0" w:color="auto"/>
                          <w:right w:val="single" w:sz="8" w:space="0" w:color="auto"/>
                        </w:tcBorders>
                        <w:tcMar>
                          <w:top w:w="0" w:type="dxa"/>
                          <w:left w:w="108" w:type="dxa"/>
                          <w:bottom w:w="0" w:type="dxa"/>
                          <w:right w:w="108" w:type="dxa"/>
                        </w:tcMar>
                        <w:hideMark/>
                      </w:tcPr>
                      <w:p w:rsidR="00580ED6" w:rsidRPr="00580ED6" w:rsidRDefault="00580ED6" w:rsidP="00580ED6">
                        <w:pPr>
                          <w:spacing w:after="0" w:line="240" w:lineRule="atLeast"/>
                          <w:jc w:val="center"/>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27277</w:t>
                        </w:r>
                      </w:p>
                    </w:tc>
                  </w:tr>
                  <w:tr w:rsidR="00580ED6" w:rsidRPr="00580ED6">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0ED6" w:rsidRPr="00580ED6" w:rsidRDefault="00580ED6" w:rsidP="00580ED6">
                        <w:pPr>
                          <w:spacing w:before="100" w:beforeAutospacing="1" w:after="100" w:afterAutospacing="1" w:line="240" w:lineRule="atLeast"/>
                          <w:jc w:val="center"/>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2-</w:t>
                        </w:r>
                      </w:p>
                    </w:tc>
                    <w:tc>
                      <w:tcPr>
                        <w:tcW w:w="3807" w:type="dxa"/>
                        <w:tcBorders>
                          <w:top w:val="nil"/>
                          <w:left w:val="nil"/>
                          <w:bottom w:val="single" w:sz="8" w:space="0" w:color="auto"/>
                          <w:right w:val="single" w:sz="8" w:space="0" w:color="auto"/>
                        </w:tcBorders>
                        <w:tcMar>
                          <w:top w:w="0" w:type="dxa"/>
                          <w:left w:w="108" w:type="dxa"/>
                          <w:bottom w:w="0" w:type="dxa"/>
                          <w:right w:w="108" w:type="dxa"/>
                        </w:tcMar>
                        <w:hideMark/>
                      </w:tcPr>
                      <w:p w:rsidR="00580ED6" w:rsidRPr="00580ED6" w:rsidRDefault="00580ED6" w:rsidP="00580ED6">
                        <w:pPr>
                          <w:spacing w:after="0" w:line="240" w:lineRule="atLeast"/>
                          <w:ind w:right="469"/>
                          <w:jc w:val="center"/>
                          <w:rPr>
                            <w:rFonts w:ascii="Times New Roman" w:eastAsia="Times New Roman" w:hAnsi="Times New Roman" w:cs="Times New Roman"/>
                            <w:sz w:val="24"/>
                            <w:szCs w:val="24"/>
                          </w:rPr>
                        </w:pPr>
                        <w:proofErr w:type="gramStart"/>
                        <w:r w:rsidRPr="00580ED6">
                          <w:rPr>
                            <w:rFonts w:ascii="Times New Roman" w:eastAsia="Times New Roman" w:hAnsi="Times New Roman" w:cs="Times New Roman"/>
                            <w:sz w:val="18"/>
                          </w:rPr>
                          <w:t>10/1/2010</w:t>
                        </w:r>
                        <w:proofErr w:type="gramEnd"/>
                      </w:p>
                    </w:tc>
                    <w:tc>
                      <w:tcPr>
                        <w:tcW w:w="4242" w:type="dxa"/>
                        <w:tcBorders>
                          <w:top w:val="nil"/>
                          <w:left w:val="nil"/>
                          <w:bottom w:val="single" w:sz="8" w:space="0" w:color="auto"/>
                          <w:right w:val="single" w:sz="8" w:space="0" w:color="auto"/>
                        </w:tcBorders>
                        <w:tcMar>
                          <w:top w:w="0" w:type="dxa"/>
                          <w:left w:w="108" w:type="dxa"/>
                          <w:bottom w:w="0" w:type="dxa"/>
                          <w:right w:w="108" w:type="dxa"/>
                        </w:tcMar>
                        <w:hideMark/>
                      </w:tcPr>
                      <w:p w:rsidR="00580ED6" w:rsidRPr="00580ED6" w:rsidRDefault="00580ED6" w:rsidP="00580ED6">
                        <w:pPr>
                          <w:spacing w:after="0" w:line="240" w:lineRule="atLeast"/>
                          <w:jc w:val="center"/>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27458</w:t>
                        </w:r>
                      </w:p>
                    </w:tc>
                  </w:tr>
                  <w:tr w:rsidR="00580ED6" w:rsidRPr="00580ED6">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0ED6" w:rsidRPr="00580ED6" w:rsidRDefault="00580ED6" w:rsidP="00580ED6">
                        <w:pPr>
                          <w:spacing w:before="100" w:beforeAutospacing="1" w:after="100" w:afterAutospacing="1" w:line="240" w:lineRule="atLeast"/>
                          <w:jc w:val="center"/>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3-</w:t>
                        </w:r>
                      </w:p>
                    </w:tc>
                    <w:tc>
                      <w:tcPr>
                        <w:tcW w:w="3807" w:type="dxa"/>
                        <w:tcBorders>
                          <w:top w:val="nil"/>
                          <w:left w:val="nil"/>
                          <w:bottom w:val="single" w:sz="8" w:space="0" w:color="auto"/>
                          <w:right w:val="single" w:sz="8" w:space="0" w:color="auto"/>
                        </w:tcBorders>
                        <w:tcMar>
                          <w:top w:w="0" w:type="dxa"/>
                          <w:left w:w="108" w:type="dxa"/>
                          <w:bottom w:w="0" w:type="dxa"/>
                          <w:right w:w="108" w:type="dxa"/>
                        </w:tcMar>
                        <w:hideMark/>
                      </w:tcPr>
                      <w:p w:rsidR="00580ED6" w:rsidRPr="00580ED6" w:rsidRDefault="00580ED6" w:rsidP="00580ED6">
                        <w:pPr>
                          <w:spacing w:after="0" w:line="240" w:lineRule="atLeast"/>
                          <w:ind w:right="469"/>
                          <w:jc w:val="center"/>
                          <w:rPr>
                            <w:rFonts w:ascii="Times New Roman" w:eastAsia="Times New Roman" w:hAnsi="Times New Roman" w:cs="Times New Roman"/>
                            <w:sz w:val="24"/>
                            <w:szCs w:val="24"/>
                          </w:rPr>
                        </w:pPr>
                        <w:proofErr w:type="gramStart"/>
                        <w:r w:rsidRPr="00580ED6">
                          <w:rPr>
                            <w:rFonts w:ascii="Times New Roman" w:eastAsia="Times New Roman" w:hAnsi="Times New Roman" w:cs="Times New Roman"/>
                            <w:sz w:val="18"/>
                          </w:rPr>
                          <w:t>4/3/2010</w:t>
                        </w:r>
                        <w:proofErr w:type="gramEnd"/>
                      </w:p>
                    </w:tc>
                    <w:tc>
                      <w:tcPr>
                        <w:tcW w:w="4242" w:type="dxa"/>
                        <w:tcBorders>
                          <w:top w:val="nil"/>
                          <w:left w:val="nil"/>
                          <w:bottom w:val="single" w:sz="8" w:space="0" w:color="auto"/>
                          <w:right w:val="single" w:sz="8" w:space="0" w:color="auto"/>
                        </w:tcBorders>
                        <w:tcMar>
                          <w:top w:w="0" w:type="dxa"/>
                          <w:left w:w="108" w:type="dxa"/>
                          <w:bottom w:w="0" w:type="dxa"/>
                          <w:right w:w="108" w:type="dxa"/>
                        </w:tcMar>
                        <w:hideMark/>
                      </w:tcPr>
                      <w:p w:rsidR="00580ED6" w:rsidRPr="00580ED6" w:rsidRDefault="00580ED6" w:rsidP="00580ED6">
                        <w:pPr>
                          <w:spacing w:after="0" w:line="240" w:lineRule="atLeast"/>
                          <w:jc w:val="center"/>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27511</w:t>
                        </w:r>
                      </w:p>
                    </w:tc>
                  </w:tr>
                  <w:tr w:rsidR="00580ED6" w:rsidRPr="00580ED6">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0ED6" w:rsidRPr="00580ED6" w:rsidRDefault="00580ED6" w:rsidP="00580ED6">
                        <w:pPr>
                          <w:spacing w:before="100" w:beforeAutospacing="1" w:after="100" w:afterAutospacing="1" w:line="240" w:lineRule="atLeast"/>
                          <w:jc w:val="center"/>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4-</w:t>
                        </w:r>
                      </w:p>
                    </w:tc>
                    <w:tc>
                      <w:tcPr>
                        <w:tcW w:w="3807" w:type="dxa"/>
                        <w:tcBorders>
                          <w:top w:val="nil"/>
                          <w:left w:val="nil"/>
                          <w:bottom w:val="single" w:sz="8" w:space="0" w:color="auto"/>
                          <w:right w:val="single" w:sz="8" w:space="0" w:color="auto"/>
                        </w:tcBorders>
                        <w:tcMar>
                          <w:top w:w="0" w:type="dxa"/>
                          <w:left w:w="108" w:type="dxa"/>
                          <w:bottom w:w="0" w:type="dxa"/>
                          <w:right w:w="108" w:type="dxa"/>
                        </w:tcMar>
                        <w:hideMark/>
                      </w:tcPr>
                      <w:p w:rsidR="00580ED6" w:rsidRPr="00580ED6" w:rsidRDefault="00580ED6" w:rsidP="00580ED6">
                        <w:pPr>
                          <w:spacing w:after="0" w:line="240" w:lineRule="atLeast"/>
                          <w:ind w:right="469"/>
                          <w:jc w:val="center"/>
                          <w:rPr>
                            <w:rFonts w:ascii="Times New Roman" w:eastAsia="Times New Roman" w:hAnsi="Times New Roman" w:cs="Times New Roman"/>
                            <w:sz w:val="24"/>
                            <w:szCs w:val="24"/>
                          </w:rPr>
                        </w:pPr>
                        <w:proofErr w:type="gramStart"/>
                        <w:r w:rsidRPr="00580ED6">
                          <w:rPr>
                            <w:rFonts w:ascii="Times New Roman" w:eastAsia="Times New Roman" w:hAnsi="Times New Roman" w:cs="Times New Roman"/>
                            <w:sz w:val="18"/>
                          </w:rPr>
                          <w:t>16/12/2010</w:t>
                        </w:r>
                        <w:proofErr w:type="gramEnd"/>
                      </w:p>
                    </w:tc>
                    <w:tc>
                      <w:tcPr>
                        <w:tcW w:w="4242" w:type="dxa"/>
                        <w:tcBorders>
                          <w:top w:val="nil"/>
                          <w:left w:val="nil"/>
                          <w:bottom w:val="single" w:sz="8" w:space="0" w:color="auto"/>
                          <w:right w:val="single" w:sz="8" w:space="0" w:color="auto"/>
                        </w:tcBorders>
                        <w:tcMar>
                          <w:top w:w="0" w:type="dxa"/>
                          <w:left w:w="108" w:type="dxa"/>
                          <w:bottom w:w="0" w:type="dxa"/>
                          <w:right w:w="108" w:type="dxa"/>
                        </w:tcMar>
                        <w:hideMark/>
                      </w:tcPr>
                      <w:p w:rsidR="00580ED6" w:rsidRPr="00580ED6" w:rsidRDefault="00580ED6" w:rsidP="00580ED6">
                        <w:pPr>
                          <w:spacing w:after="0" w:line="240" w:lineRule="atLeast"/>
                          <w:jc w:val="center"/>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27787</w:t>
                        </w:r>
                      </w:p>
                    </w:tc>
                  </w:tr>
                  <w:tr w:rsidR="00580ED6" w:rsidRPr="00580ED6">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0ED6" w:rsidRPr="00580ED6" w:rsidRDefault="00580ED6" w:rsidP="00580ED6">
                        <w:pPr>
                          <w:spacing w:before="100" w:beforeAutospacing="1" w:after="100" w:afterAutospacing="1" w:line="240" w:lineRule="atLeast"/>
                          <w:jc w:val="center"/>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5-</w:t>
                        </w:r>
                      </w:p>
                    </w:tc>
                    <w:tc>
                      <w:tcPr>
                        <w:tcW w:w="3807" w:type="dxa"/>
                        <w:tcBorders>
                          <w:top w:val="nil"/>
                          <w:left w:val="nil"/>
                          <w:bottom w:val="single" w:sz="8" w:space="0" w:color="auto"/>
                          <w:right w:val="single" w:sz="8" w:space="0" w:color="auto"/>
                        </w:tcBorders>
                        <w:tcMar>
                          <w:top w:w="0" w:type="dxa"/>
                          <w:left w:w="108" w:type="dxa"/>
                          <w:bottom w:w="0" w:type="dxa"/>
                          <w:right w:w="108" w:type="dxa"/>
                        </w:tcMar>
                        <w:hideMark/>
                      </w:tcPr>
                      <w:p w:rsidR="00580ED6" w:rsidRPr="00580ED6" w:rsidRDefault="00580ED6" w:rsidP="00580ED6">
                        <w:pPr>
                          <w:spacing w:after="0" w:line="240" w:lineRule="atLeast"/>
                          <w:ind w:right="469"/>
                          <w:jc w:val="center"/>
                          <w:rPr>
                            <w:rFonts w:ascii="Times New Roman" w:eastAsia="Times New Roman" w:hAnsi="Times New Roman" w:cs="Times New Roman"/>
                            <w:sz w:val="24"/>
                            <w:szCs w:val="24"/>
                          </w:rPr>
                        </w:pPr>
                        <w:proofErr w:type="gramStart"/>
                        <w:r w:rsidRPr="00580ED6">
                          <w:rPr>
                            <w:rFonts w:ascii="Times New Roman" w:eastAsia="Times New Roman" w:hAnsi="Times New Roman" w:cs="Times New Roman"/>
                            <w:sz w:val="18"/>
                          </w:rPr>
                          <w:t>16/3/2011</w:t>
                        </w:r>
                        <w:proofErr w:type="gramEnd"/>
                      </w:p>
                    </w:tc>
                    <w:tc>
                      <w:tcPr>
                        <w:tcW w:w="4242" w:type="dxa"/>
                        <w:tcBorders>
                          <w:top w:val="nil"/>
                          <w:left w:val="nil"/>
                          <w:bottom w:val="single" w:sz="8" w:space="0" w:color="auto"/>
                          <w:right w:val="single" w:sz="8" w:space="0" w:color="auto"/>
                        </w:tcBorders>
                        <w:tcMar>
                          <w:top w:w="0" w:type="dxa"/>
                          <w:left w:w="108" w:type="dxa"/>
                          <w:bottom w:w="0" w:type="dxa"/>
                          <w:right w:w="108" w:type="dxa"/>
                        </w:tcMar>
                        <w:hideMark/>
                      </w:tcPr>
                      <w:p w:rsidR="00580ED6" w:rsidRPr="00580ED6" w:rsidRDefault="00580ED6" w:rsidP="00580ED6">
                        <w:pPr>
                          <w:spacing w:after="0" w:line="240" w:lineRule="atLeast"/>
                          <w:jc w:val="center"/>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27876</w:t>
                        </w:r>
                      </w:p>
                    </w:tc>
                  </w:tr>
                  <w:tr w:rsidR="00580ED6" w:rsidRPr="00580ED6">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0ED6" w:rsidRPr="00580ED6" w:rsidRDefault="00580ED6" w:rsidP="00580ED6">
                        <w:pPr>
                          <w:spacing w:before="100" w:beforeAutospacing="1" w:after="100" w:afterAutospacing="1" w:line="240" w:lineRule="atLeast"/>
                          <w:jc w:val="center"/>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6-</w:t>
                        </w:r>
                      </w:p>
                    </w:tc>
                    <w:tc>
                      <w:tcPr>
                        <w:tcW w:w="3807" w:type="dxa"/>
                        <w:tcBorders>
                          <w:top w:val="nil"/>
                          <w:left w:val="nil"/>
                          <w:bottom w:val="single" w:sz="8" w:space="0" w:color="auto"/>
                          <w:right w:val="single" w:sz="8" w:space="0" w:color="auto"/>
                        </w:tcBorders>
                        <w:tcMar>
                          <w:top w:w="0" w:type="dxa"/>
                          <w:left w:w="108" w:type="dxa"/>
                          <w:bottom w:w="0" w:type="dxa"/>
                          <w:right w:w="108" w:type="dxa"/>
                        </w:tcMar>
                        <w:hideMark/>
                      </w:tcPr>
                      <w:p w:rsidR="00580ED6" w:rsidRPr="00580ED6" w:rsidRDefault="00580ED6" w:rsidP="00580ED6">
                        <w:pPr>
                          <w:spacing w:after="0" w:line="240" w:lineRule="atLeast"/>
                          <w:ind w:right="469"/>
                          <w:jc w:val="center"/>
                          <w:rPr>
                            <w:rFonts w:ascii="Times New Roman" w:eastAsia="Times New Roman" w:hAnsi="Times New Roman" w:cs="Times New Roman"/>
                            <w:sz w:val="24"/>
                            <w:szCs w:val="24"/>
                          </w:rPr>
                        </w:pPr>
                        <w:proofErr w:type="gramStart"/>
                        <w:r w:rsidRPr="00580ED6">
                          <w:rPr>
                            <w:rFonts w:ascii="Times New Roman" w:eastAsia="Times New Roman" w:hAnsi="Times New Roman" w:cs="Times New Roman"/>
                            <w:sz w:val="18"/>
                          </w:rPr>
                          <w:t>20/4/2011</w:t>
                        </w:r>
                        <w:proofErr w:type="gramEnd"/>
                      </w:p>
                    </w:tc>
                    <w:tc>
                      <w:tcPr>
                        <w:tcW w:w="4242" w:type="dxa"/>
                        <w:tcBorders>
                          <w:top w:val="nil"/>
                          <w:left w:val="nil"/>
                          <w:bottom w:val="single" w:sz="8" w:space="0" w:color="auto"/>
                          <w:right w:val="single" w:sz="8" w:space="0" w:color="auto"/>
                        </w:tcBorders>
                        <w:tcMar>
                          <w:top w:w="0" w:type="dxa"/>
                          <w:left w:w="108" w:type="dxa"/>
                          <w:bottom w:w="0" w:type="dxa"/>
                          <w:right w:w="108" w:type="dxa"/>
                        </w:tcMar>
                        <w:hideMark/>
                      </w:tcPr>
                      <w:p w:rsidR="00580ED6" w:rsidRPr="00580ED6" w:rsidRDefault="00580ED6" w:rsidP="00580ED6">
                        <w:pPr>
                          <w:spacing w:after="0" w:line="240" w:lineRule="atLeast"/>
                          <w:jc w:val="center"/>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27911</w:t>
                        </w:r>
                      </w:p>
                    </w:tc>
                  </w:tr>
                  <w:tr w:rsidR="00580ED6" w:rsidRPr="00580ED6">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0ED6" w:rsidRPr="00580ED6" w:rsidRDefault="00580ED6" w:rsidP="00580ED6">
                        <w:pPr>
                          <w:spacing w:before="100" w:beforeAutospacing="1" w:after="100" w:afterAutospacing="1" w:line="240" w:lineRule="atLeast"/>
                          <w:jc w:val="center"/>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7-</w:t>
                        </w:r>
                      </w:p>
                    </w:tc>
                    <w:tc>
                      <w:tcPr>
                        <w:tcW w:w="3807" w:type="dxa"/>
                        <w:tcBorders>
                          <w:top w:val="nil"/>
                          <w:left w:val="nil"/>
                          <w:bottom w:val="single" w:sz="8" w:space="0" w:color="auto"/>
                          <w:right w:val="single" w:sz="8" w:space="0" w:color="auto"/>
                        </w:tcBorders>
                        <w:tcMar>
                          <w:top w:w="0" w:type="dxa"/>
                          <w:left w:w="108" w:type="dxa"/>
                          <w:bottom w:w="0" w:type="dxa"/>
                          <w:right w:w="108" w:type="dxa"/>
                        </w:tcMar>
                        <w:hideMark/>
                      </w:tcPr>
                      <w:p w:rsidR="00580ED6" w:rsidRPr="00580ED6" w:rsidRDefault="00580ED6" w:rsidP="00580ED6">
                        <w:pPr>
                          <w:spacing w:after="0" w:line="240" w:lineRule="atLeast"/>
                          <w:ind w:right="469"/>
                          <w:jc w:val="center"/>
                          <w:rPr>
                            <w:rFonts w:ascii="Times New Roman" w:eastAsia="Times New Roman" w:hAnsi="Times New Roman" w:cs="Times New Roman"/>
                            <w:sz w:val="24"/>
                            <w:szCs w:val="24"/>
                          </w:rPr>
                        </w:pPr>
                        <w:proofErr w:type="gramStart"/>
                        <w:r w:rsidRPr="00580ED6">
                          <w:rPr>
                            <w:rFonts w:ascii="Times New Roman" w:eastAsia="Times New Roman" w:hAnsi="Times New Roman" w:cs="Times New Roman"/>
                            <w:sz w:val="18"/>
                          </w:rPr>
                          <w:t>16/7/2011</w:t>
                        </w:r>
                        <w:proofErr w:type="gramEnd"/>
                      </w:p>
                    </w:tc>
                    <w:tc>
                      <w:tcPr>
                        <w:tcW w:w="4242" w:type="dxa"/>
                        <w:tcBorders>
                          <w:top w:val="nil"/>
                          <w:left w:val="nil"/>
                          <w:bottom w:val="single" w:sz="8" w:space="0" w:color="auto"/>
                          <w:right w:val="single" w:sz="8" w:space="0" w:color="auto"/>
                        </w:tcBorders>
                        <w:tcMar>
                          <w:top w:w="0" w:type="dxa"/>
                          <w:left w:w="108" w:type="dxa"/>
                          <w:bottom w:w="0" w:type="dxa"/>
                          <w:right w:w="108" w:type="dxa"/>
                        </w:tcMar>
                        <w:hideMark/>
                      </w:tcPr>
                      <w:p w:rsidR="00580ED6" w:rsidRPr="00580ED6" w:rsidRDefault="00580ED6" w:rsidP="00580ED6">
                        <w:pPr>
                          <w:spacing w:after="0" w:line="240" w:lineRule="atLeast"/>
                          <w:jc w:val="center"/>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27996</w:t>
                        </w:r>
                      </w:p>
                    </w:tc>
                  </w:tr>
                  <w:tr w:rsidR="00580ED6" w:rsidRPr="00580ED6">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0ED6" w:rsidRPr="00580ED6" w:rsidRDefault="00580ED6" w:rsidP="00580ED6">
                        <w:pPr>
                          <w:spacing w:before="100" w:beforeAutospacing="1" w:after="100" w:afterAutospacing="1" w:line="240" w:lineRule="atLeast"/>
                          <w:jc w:val="center"/>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8-</w:t>
                        </w:r>
                      </w:p>
                    </w:tc>
                    <w:tc>
                      <w:tcPr>
                        <w:tcW w:w="3807" w:type="dxa"/>
                        <w:tcBorders>
                          <w:top w:val="nil"/>
                          <w:left w:val="nil"/>
                          <w:bottom w:val="single" w:sz="8" w:space="0" w:color="auto"/>
                          <w:right w:val="single" w:sz="8" w:space="0" w:color="auto"/>
                        </w:tcBorders>
                        <w:tcMar>
                          <w:top w:w="0" w:type="dxa"/>
                          <w:left w:w="108" w:type="dxa"/>
                          <w:bottom w:w="0" w:type="dxa"/>
                          <w:right w:w="108" w:type="dxa"/>
                        </w:tcMar>
                        <w:hideMark/>
                      </w:tcPr>
                      <w:p w:rsidR="00580ED6" w:rsidRPr="00580ED6" w:rsidRDefault="00580ED6" w:rsidP="00580ED6">
                        <w:pPr>
                          <w:spacing w:after="0" w:line="240" w:lineRule="atLeast"/>
                          <w:ind w:right="469"/>
                          <w:jc w:val="center"/>
                          <w:rPr>
                            <w:rFonts w:ascii="Times New Roman" w:eastAsia="Times New Roman" w:hAnsi="Times New Roman" w:cs="Times New Roman"/>
                            <w:sz w:val="24"/>
                            <w:szCs w:val="24"/>
                          </w:rPr>
                        </w:pPr>
                        <w:proofErr w:type="gramStart"/>
                        <w:r w:rsidRPr="00580ED6">
                          <w:rPr>
                            <w:rFonts w:ascii="Times New Roman" w:eastAsia="Times New Roman" w:hAnsi="Times New Roman" w:cs="Times New Roman"/>
                            <w:sz w:val="18"/>
                          </w:rPr>
                          <w:t>15/7/2012</w:t>
                        </w:r>
                        <w:proofErr w:type="gramEnd"/>
                      </w:p>
                    </w:tc>
                    <w:tc>
                      <w:tcPr>
                        <w:tcW w:w="4242" w:type="dxa"/>
                        <w:tcBorders>
                          <w:top w:val="nil"/>
                          <w:left w:val="nil"/>
                          <w:bottom w:val="single" w:sz="8" w:space="0" w:color="auto"/>
                          <w:right w:val="single" w:sz="8" w:space="0" w:color="auto"/>
                        </w:tcBorders>
                        <w:tcMar>
                          <w:top w:w="0" w:type="dxa"/>
                          <w:left w:w="108" w:type="dxa"/>
                          <w:bottom w:w="0" w:type="dxa"/>
                          <w:right w:w="108" w:type="dxa"/>
                        </w:tcMar>
                        <w:hideMark/>
                      </w:tcPr>
                      <w:p w:rsidR="00580ED6" w:rsidRPr="00580ED6" w:rsidRDefault="00580ED6" w:rsidP="00580ED6">
                        <w:pPr>
                          <w:spacing w:after="0" w:line="240" w:lineRule="atLeast"/>
                          <w:jc w:val="center"/>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28354</w:t>
                        </w:r>
                      </w:p>
                    </w:tc>
                  </w:tr>
                  <w:tr w:rsidR="00580ED6" w:rsidRPr="00580ED6">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0ED6" w:rsidRPr="00580ED6" w:rsidRDefault="00580ED6" w:rsidP="00580ED6">
                        <w:pPr>
                          <w:spacing w:before="100" w:beforeAutospacing="1" w:after="100" w:afterAutospacing="1" w:line="240" w:lineRule="atLeast"/>
                          <w:jc w:val="center"/>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9-</w:t>
                        </w:r>
                      </w:p>
                    </w:tc>
                    <w:tc>
                      <w:tcPr>
                        <w:tcW w:w="3807" w:type="dxa"/>
                        <w:tcBorders>
                          <w:top w:val="nil"/>
                          <w:left w:val="nil"/>
                          <w:bottom w:val="single" w:sz="8" w:space="0" w:color="auto"/>
                          <w:right w:val="single" w:sz="8" w:space="0" w:color="auto"/>
                        </w:tcBorders>
                        <w:tcMar>
                          <w:top w:w="0" w:type="dxa"/>
                          <w:left w:w="108" w:type="dxa"/>
                          <w:bottom w:w="0" w:type="dxa"/>
                          <w:right w:w="108" w:type="dxa"/>
                        </w:tcMar>
                        <w:hideMark/>
                      </w:tcPr>
                      <w:p w:rsidR="00580ED6" w:rsidRPr="00580ED6" w:rsidRDefault="00580ED6" w:rsidP="00580ED6">
                        <w:pPr>
                          <w:spacing w:after="0" w:line="240" w:lineRule="atLeast"/>
                          <w:ind w:right="469"/>
                          <w:jc w:val="center"/>
                          <w:rPr>
                            <w:rFonts w:ascii="Times New Roman" w:eastAsia="Times New Roman" w:hAnsi="Times New Roman" w:cs="Times New Roman"/>
                            <w:sz w:val="24"/>
                            <w:szCs w:val="24"/>
                          </w:rPr>
                        </w:pPr>
                        <w:proofErr w:type="gramStart"/>
                        <w:r w:rsidRPr="00580ED6">
                          <w:rPr>
                            <w:rFonts w:ascii="Times New Roman" w:eastAsia="Times New Roman" w:hAnsi="Times New Roman" w:cs="Times New Roman"/>
                            <w:sz w:val="18"/>
                          </w:rPr>
                          <w:t>13/4/2013</w:t>
                        </w:r>
                        <w:proofErr w:type="gramEnd"/>
                      </w:p>
                    </w:tc>
                    <w:tc>
                      <w:tcPr>
                        <w:tcW w:w="4242" w:type="dxa"/>
                        <w:tcBorders>
                          <w:top w:val="nil"/>
                          <w:left w:val="nil"/>
                          <w:bottom w:val="single" w:sz="8" w:space="0" w:color="auto"/>
                          <w:right w:val="single" w:sz="8" w:space="0" w:color="auto"/>
                        </w:tcBorders>
                        <w:tcMar>
                          <w:top w:w="0" w:type="dxa"/>
                          <w:left w:w="108" w:type="dxa"/>
                          <w:bottom w:w="0" w:type="dxa"/>
                          <w:right w:w="108" w:type="dxa"/>
                        </w:tcMar>
                        <w:hideMark/>
                      </w:tcPr>
                      <w:p w:rsidR="00580ED6" w:rsidRPr="00580ED6" w:rsidRDefault="00580ED6" w:rsidP="00580ED6">
                        <w:pPr>
                          <w:spacing w:after="0" w:line="240" w:lineRule="atLeast"/>
                          <w:jc w:val="center"/>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28617</w:t>
                        </w:r>
                      </w:p>
                    </w:tc>
                  </w:tr>
                  <w:tr w:rsidR="00580ED6" w:rsidRPr="00580ED6">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0ED6" w:rsidRPr="00580ED6" w:rsidRDefault="00580ED6" w:rsidP="00580ED6">
                        <w:pPr>
                          <w:spacing w:before="100" w:beforeAutospacing="1" w:after="100" w:afterAutospacing="1" w:line="240" w:lineRule="atLeast"/>
                          <w:jc w:val="center"/>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10-</w:t>
                        </w:r>
                      </w:p>
                    </w:tc>
                    <w:tc>
                      <w:tcPr>
                        <w:tcW w:w="3807" w:type="dxa"/>
                        <w:tcBorders>
                          <w:top w:val="nil"/>
                          <w:left w:val="nil"/>
                          <w:bottom w:val="single" w:sz="8" w:space="0" w:color="auto"/>
                          <w:right w:val="single" w:sz="8" w:space="0" w:color="auto"/>
                        </w:tcBorders>
                        <w:tcMar>
                          <w:top w:w="0" w:type="dxa"/>
                          <w:left w:w="108" w:type="dxa"/>
                          <w:bottom w:w="0" w:type="dxa"/>
                          <w:right w:w="108" w:type="dxa"/>
                        </w:tcMar>
                        <w:hideMark/>
                      </w:tcPr>
                      <w:p w:rsidR="00580ED6" w:rsidRPr="00580ED6" w:rsidRDefault="00580ED6" w:rsidP="00580ED6">
                        <w:pPr>
                          <w:spacing w:after="0" w:line="240" w:lineRule="atLeast"/>
                          <w:ind w:right="469"/>
                          <w:jc w:val="center"/>
                          <w:rPr>
                            <w:rFonts w:ascii="Times New Roman" w:eastAsia="Times New Roman" w:hAnsi="Times New Roman" w:cs="Times New Roman"/>
                            <w:sz w:val="24"/>
                            <w:szCs w:val="24"/>
                          </w:rPr>
                        </w:pPr>
                        <w:proofErr w:type="gramStart"/>
                        <w:r w:rsidRPr="00580ED6">
                          <w:rPr>
                            <w:rFonts w:ascii="Times New Roman" w:eastAsia="Times New Roman" w:hAnsi="Times New Roman" w:cs="Times New Roman"/>
                            <w:sz w:val="18"/>
                          </w:rPr>
                          <w:t>24/9/2013</w:t>
                        </w:r>
                        <w:proofErr w:type="gramEnd"/>
                      </w:p>
                    </w:tc>
                    <w:tc>
                      <w:tcPr>
                        <w:tcW w:w="4242" w:type="dxa"/>
                        <w:tcBorders>
                          <w:top w:val="nil"/>
                          <w:left w:val="nil"/>
                          <w:bottom w:val="single" w:sz="8" w:space="0" w:color="auto"/>
                          <w:right w:val="single" w:sz="8" w:space="0" w:color="auto"/>
                        </w:tcBorders>
                        <w:tcMar>
                          <w:top w:w="0" w:type="dxa"/>
                          <w:left w:w="108" w:type="dxa"/>
                          <w:bottom w:w="0" w:type="dxa"/>
                          <w:right w:w="108" w:type="dxa"/>
                        </w:tcMar>
                        <w:hideMark/>
                      </w:tcPr>
                      <w:p w:rsidR="00580ED6" w:rsidRPr="00580ED6" w:rsidRDefault="00580ED6" w:rsidP="00580ED6">
                        <w:pPr>
                          <w:spacing w:after="0" w:line="240" w:lineRule="atLeast"/>
                          <w:jc w:val="center"/>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28775</w:t>
                        </w:r>
                      </w:p>
                    </w:tc>
                  </w:tr>
                  <w:tr w:rsidR="00580ED6" w:rsidRPr="00580ED6">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0ED6" w:rsidRPr="00580ED6" w:rsidRDefault="00580ED6" w:rsidP="00580ED6">
                        <w:pPr>
                          <w:spacing w:before="100" w:beforeAutospacing="1" w:after="100" w:afterAutospacing="1" w:line="240" w:lineRule="atLeast"/>
                          <w:jc w:val="center"/>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11-</w:t>
                        </w:r>
                      </w:p>
                    </w:tc>
                    <w:tc>
                      <w:tcPr>
                        <w:tcW w:w="3807" w:type="dxa"/>
                        <w:tcBorders>
                          <w:top w:val="nil"/>
                          <w:left w:val="nil"/>
                          <w:bottom w:val="single" w:sz="8" w:space="0" w:color="auto"/>
                          <w:right w:val="single" w:sz="8" w:space="0" w:color="auto"/>
                        </w:tcBorders>
                        <w:tcMar>
                          <w:top w:w="0" w:type="dxa"/>
                          <w:left w:w="108" w:type="dxa"/>
                          <w:bottom w:w="0" w:type="dxa"/>
                          <w:right w:w="108" w:type="dxa"/>
                        </w:tcMar>
                        <w:hideMark/>
                      </w:tcPr>
                      <w:p w:rsidR="00580ED6" w:rsidRPr="00580ED6" w:rsidRDefault="00580ED6" w:rsidP="00580ED6">
                        <w:pPr>
                          <w:spacing w:after="0" w:line="240" w:lineRule="atLeast"/>
                          <w:ind w:right="469"/>
                          <w:jc w:val="center"/>
                          <w:rPr>
                            <w:rFonts w:ascii="Times New Roman" w:eastAsia="Times New Roman" w:hAnsi="Times New Roman" w:cs="Times New Roman"/>
                            <w:sz w:val="24"/>
                            <w:szCs w:val="24"/>
                          </w:rPr>
                        </w:pPr>
                        <w:proofErr w:type="gramStart"/>
                        <w:r w:rsidRPr="00580ED6">
                          <w:rPr>
                            <w:rFonts w:ascii="Times New Roman" w:eastAsia="Times New Roman" w:hAnsi="Times New Roman" w:cs="Times New Roman"/>
                            <w:sz w:val="18"/>
                          </w:rPr>
                          <w:t>28/11/2013</w:t>
                        </w:r>
                        <w:proofErr w:type="gramEnd"/>
                      </w:p>
                    </w:tc>
                    <w:tc>
                      <w:tcPr>
                        <w:tcW w:w="4242" w:type="dxa"/>
                        <w:tcBorders>
                          <w:top w:val="nil"/>
                          <w:left w:val="nil"/>
                          <w:bottom w:val="single" w:sz="8" w:space="0" w:color="auto"/>
                          <w:right w:val="single" w:sz="8" w:space="0" w:color="auto"/>
                        </w:tcBorders>
                        <w:tcMar>
                          <w:top w:w="0" w:type="dxa"/>
                          <w:left w:w="108" w:type="dxa"/>
                          <w:bottom w:w="0" w:type="dxa"/>
                          <w:right w:w="108" w:type="dxa"/>
                        </w:tcMar>
                        <w:hideMark/>
                      </w:tcPr>
                      <w:p w:rsidR="00580ED6" w:rsidRPr="00580ED6" w:rsidRDefault="00580ED6" w:rsidP="00580ED6">
                        <w:pPr>
                          <w:spacing w:after="0" w:line="240" w:lineRule="atLeast"/>
                          <w:jc w:val="center"/>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28835</w:t>
                        </w:r>
                      </w:p>
                    </w:tc>
                  </w:tr>
                  <w:tr w:rsidR="00580ED6" w:rsidRPr="00580ED6">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0ED6" w:rsidRPr="00580ED6" w:rsidRDefault="00580ED6" w:rsidP="00580ED6">
                        <w:pPr>
                          <w:spacing w:before="100" w:beforeAutospacing="1" w:after="100" w:afterAutospacing="1" w:line="240" w:lineRule="atLeast"/>
                          <w:jc w:val="center"/>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12-</w:t>
                        </w:r>
                      </w:p>
                    </w:tc>
                    <w:tc>
                      <w:tcPr>
                        <w:tcW w:w="3807" w:type="dxa"/>
                        <w:tcBorders>
                          <w:top w:val="nil"/>
                          <w:left w:val="nil"/>
                          <w:bottom w:val="single" w:sz="8" w:space="0" w:color="auto"/>
                          <w:right w:val="single" w:sz="8" w:space="0" w:color="auto"/>
                        </w:tcBorders>
                        <w:tcMar>
                          <w:top w:w="0" w:type="dxa"/>
                          <w:left w:w="108" w:type="dxa"/>
                          <w:bottom w:w="0" w:type="dxa"/>
                          <w:right w:w="108" w:type="dxa"/>
                        </w:tcMar>
                        <w:hideMark/>
                      </w:tcPr>
                      <w:p w:rsidR="00580ED6" w:rsidRPr="00580ED6" w:rsidRDefault="00580ED6" w:rsidP="00580ED6">
                        <w:pPr>
                          <w:spacing w:after="0" w:line="240" w:lineRule="atLeast"/>
                          <w:ind w:right="469"/>
                          <w:jc w:val="center"/>
                          <w:rPr>
                            <w:rFonts w:ascii="Times New Roman" w:eastAsia="Times New Roman" w:hAnsi="Times New Roman" w:cs="Times New Roman"/>
                            <w:sz w:val="24"/>
                            <w:szCs w:val="24"/>
                          </w:rPr>
                        </w:pPr>
                        <w:proofErr w:type="gramStart"/>
                        <w:r w:rsidRPr="00580ED6">
                          <w:rPr>
                            <w:rFonts w:ascii="Times New Roman" w:eastAsia="Times New Roman" w:hAnsi="Times New Roman" w:cs="Times New Roman"/>
                            <w:sz w:val="18"/>
                          </w:rPr>
                          <w:t>25/12/2013</w:t>
                        </w:r>
                        <w:proofErr w:type="gramEnd"/>
                      </w:p>
                    </w:tc>
                    <w:tc>
                      <w:tcPr>
                        <w:tcW w:w="4242" w:type="dxa"/>
                        <w:tcBorders>
                          <w:top w:val="nil"/>
                          <w:left w:val="nil"/>
                          <w:bottom w:val="single" w:sz="8" w:space="0" w:color="auto"/>
                          <w:right w:val="single" w:sz="8" w:space="0" w:color="auto"/>
                        </w:tcBorders>
                        <w:tcMar>
                          <w:top w:w="0" w:type="dxa"/>
                          <w:left w:w="108" w:type="dxa"/>
                          <w:bottom w:w="0" w:type="dxa"/>
                          <w:right w:w="108" w:type="dxa"/>
                        </w:tcMar>
                        <w:hideMark/>
                      </w:tcPr>
                      <w:p w:rsidR="00580ED6" w:rsidRPr="00580ED6" w:rsidRDefault="00580ED6" w:rsidP="00580ED6">
                        <w:pPr>
                          <w:spacing w:after="0" w:line="240" w:lineRule="atLeast"/>
                          <w:jc w:val="center"/>
                          <w:rPr>
                            <w:rFonts w:ascii="Times New Roman" w:eastAsia="Times New Roman" w:hAnsi="Times New Roman" w:cs="Times New Roman"/>
                            <w:sz w:val="24"/>
                            <w:szCs w:val="24"/>
                          </w:rPr>
                        </w:pPr>
                        <w:r w:rsidRPr="00580ED6">
                          <w:rPr>
                            <w:rFonts w:ascii="Times New Roman" w:eastAsia="Times New Roman" w:hAnsi="Times New Roman" w:cs="Times New Roman"/>
                            <w:sz w:val="18"/>
                            <w:szCs w:val="18"/>
                          </w:rPr>
                          <w:t>28862</w:t>
                        </w:r>
                      </w:p>
                    </w:tc>
                  </w:tr>
                </w:tbl>
                <w:p w:rsidR="00580ED6" w:rsidRPr="00580ED6" w:rsidRDefault="00580ED6" w:rsidP="00580ED6">
                  <w:pPr>
                    <w:spacing w:before="100" w:beforeAutospacing="1" w:after="100" w:afterAutospacing="1" w:line="240" w:lineRule="atLeast"/>
                    <w:jc w:val="center"/>
                    <w:rPr>
                      <w:rFonts w:ascii="Times New Roman" w:eastAsia="Times New Roman" w:hAnsi="Times New Roman" w:cs="Times New Roman"/>
                      <w:sz w:val="24"/>
                      <w:szCs w:val="24"/>
                    </w:rPr>
                  </w:pPr>
                  <w:r w:rsidRPr="00580ED6">
                    <w:rPr>
                      <w:rFonts w:ascii="Times New Roman" w:eastAsia="Times New Roman" w:hAnsi="Times New Roman" w:cs="Times New Roman"/>
                      <w:sz w:val="18"/>
                    </w:rPr>
                    <w:t> </w:t>
                  </w:r>
                </w:p>
                <w:p w:rsidR="00580ED6" w:rsidRPr="00580ED6" w:rsidRDefault="00580ED6" w:rsidP="00580ED6">
                  <w:pPr>
                    <w:spacing w:before="100" w:beforeAutospacing="1" w:after="100" w:afterAutospacing="1" w:line="240" w:lineRule="atLeast"/>
                    <w:jc w:val="center"/>
                    <w:rPr>
                      <w:rFonts w:ascii="Times New Roman" w:eastAsia="Times New Roman" w:hAnsi="Times New Roman" w:cs="Times New Roman"/>
                      <w:sz w:val="24"/>
                      <w:szCs w:val="24"/>
                    </w:rPr>
                  </w:pPr>
                  <w:r w:rsidRPr="00580ED6">
                    <w:rPr>
                      <w:rFonts w:ascii="Times New Roman" w:eastAsia="Times New Roman" w:hAnsi="Times New Roman" w:cs="Times New Roman"/>
                      <w:sz w:val="18"/>
                    </w:rPr>
                    <w:t> </w:t>
                  </w:r>
                </w:p>
                <w:p w:rsidR="00580ED6" w:rsidRPr="00580ED6" w:rsidRDefault="00580ED6" w:rsidP="00580ED6">
                  <w:pPr>
                    <w:spacing w:before="100" w:beforeAutospacing="1" w:after="100" w:afterAutospacing="1" w:line="240" w:lineRule="atLeast"/>
                    <w:rPr>
                      <w:rFonts w:ascii="Times New Roman" w:eastAsia="Times New Roman" w:hAnsi="Times New Roman" w:cs="Times New Roman"/>
                      <w:sz w:val="24"/>
                      <w:szCs w:val="24"/>
                    </w:rPr>
                  </w:pPr>
                  <w:hyperlink r:id="rId4" w:history="1">
                    <w:r w:rsidRPr="00580ED6">
                      <w:rPr>
                        <w:rFonts w:ascii="Times New Roman" w:eastAsia="Times New Roman" w:hAnsi="Times New Roman" w:cs="Times New Roman"/>
                        <w:b/>
                        <w:bCs/>
                        <w:color w:val="800080"/>
                        <w:sz w:val="18"/>
                      </w:rPr>
                      <w:t>Ekleri için tıklayınız.</w:t>
                    </w:r>
                  </w:hyperlink>
                </w:p>
                <w:p w:rsidR="00580ED6" w:rsidRPr="00580ED6" w:rsidRDefault="00580ED6" w:rsidP="00580ED6">
                  <w:pPr>
                    <w:spacing w:before="100" w:beforeAutospacing="1" w:after="100" w:afterAutospacing="1" w:line="240" w:lineRule="auto"/>
                    <w:jc w:val="center"/>
                    <w:rPr>
                      <w:rFonts w:ascii="Times New Roman" w:eastAsia="Times New Roman" w:hAnsi="Times New Roman" w:cs="Times New Roman"/>
                      <w:sz w:val="24"/>
                      <w:szCs w:val="24"/>
                    </w:rPr>
                  </w:pPr>
                  <w:r w:rsidRPr="00580ED6">
                    <w:rPr>
                      <w:rFonts w:ascii="Arial" w:eastAsia="Times New Roman" w:hAnsi="Arial" w:cs="Arial"/>
                      <w:color w:val="000080"/>
                      <w:sz w:val="24"/>
                      <w:szCs w:val="24"/>
                    </w:rPr>
                    <w:t> </w:t>
                  </w:r>
                </w:p>
              </w:tc>
            </w:tr>
          </w:tbl>
          <w:p w:rsidR="00580ED6" w:rsidRPr="00580ED6" w:rsidRDefault="00580ED6" w:rsidP="00580ED6">
            <w:pPr>
              <w:spacing w:after="0" w:line="240" w:lineRule="auto"/>
              <w:rPr>
                <w:rFonts w:ascii="Times New Roman" w:eastAsia="Times New Roman" w:hAnsi="Times New Roman" w:cs="Times New Roman"/>
                <w:sz w:val="24"/>
                <w:szCs w:val="24"/>
              </w:rPr>
            </w:pPr>
          </w:p>
        </w:tc>
      </w:tr>
    </w:tbl>
    <w:p w:rsidR="00580ED6" w:rsidRPr="00580ED6" w:rsidRDefault="00580ED6" w:rsidP="00580ED6">
      <w:pPr>
        <w:spacing w:after="0" w:line="240" w:lineRule="auto"/>
        <w:jc w:val="center"/>
        <w:rPr>
          <w:rFonts w:ascii="Times New Roman" w:eastAsia="Times New Roman" w:hAnsi="Times New Roman" w:cs="Times New Roman"/>
          <w:color w:val="000000"/>
          <w:sz w:val="27"/>
          <w:szCs w:val="27"/>
        </w:rPr>
      </w:pPr>
      <w:r w:rsidRPr="00580ED6">
        <w:rPr>
          <w:rFonts w:ascii="Times New Roman" w:eastAsia="Times New Roman" w:hAnsi="Times New Roman" w:cs="Times New Roman"/>
          <w:color w:val="000000"/>
          <w:sz w:val="27"/>
          <w:szCs w:val="27"/>
        </w:rPr>
        <w:lastRenderedPageBreak/>
        <w:t> </w:t>
      </w:r>
    </w:p>
    <w:p w:rsidR="0047748C" w:rsidRDefault="0047748C"/>
    <w:sectPr w:rsidR="004774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useFELayout/>
  </w:compat>
  <w:rsids>
    <w:rsidRoot w:val="00580ED6"/>
    <w:rsid w:val="0047748C"/>
    <w:rsid w:val="00580E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80ED6"/>
  </w:style>
  <w:style w:type="character" w:customStyle="1" w:styleId="grame">
    <w:name w:val="grame"/>
    <w:basedOn w:val="VarsaylanParagrafYazTipi"/>
    <w:rsid w:val="00580ED6"/>
  </w:style>
  <w:style w:type="paragraph" w:styleId="NormalWeb">
    <w:name w:val="Normal (Web)"/>
    <w:basedOn w:val="Normal"/>
    <w:uiPriority w:val="99"/>
    <w:unhideWhenUsed/>
    <w:rsid w:val="00580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aslk">
    <w:name w:val="1-baslk"/>
    <w:basedOn w:val="Normal"/>
    <w:rsid w:val="00580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ortabaslk">
    <w:name w:val="2-ortabaslk"/>
    <w:basedOn w:val="Normal"/>
    <w:rsid w:val="00580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normalyaz">
    <w:name w:val="3-normalyaz"/>
    <w:basedOn w:val="Normal"/>
    <w:rsid w:val="0058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VarsaylanParagrafYazTipi"/>
    <w:rsid w:val="00580ED6"/>
  </w:style>
  <w:style w:type="character" w:customStyle="1" w:styleId="normal1">
    <w:name w:val="normal1"/>
    <w:basedOn w:val="VarsaylanParagrafYazTipi"/>
    <w:rsid w:val="00580ED6"/>
  </w:style>
  <w:style w:type="character" w:styleId="Kpr">
    <w:name w:val="Hyperlink"/>
    <w:basedOn w:val="VarsaylanParagrafYazTipi"/>
    <w:uiPriority w:val="99"/>
    <w:semiHidden/>
    <w:unhideWhenUsed/>
    <w:rsid w:val="00580ED6"/>
    <w:rPr>
      <w:color w:val="0000FF"/>
      <w:u w:val="single"/>
    </w:rPr>
  </w:style>
</w:styles>
</file>

<file path=word/webSettings.xml><?xml version="1.0" encoding="utf-8"?>
<w:webSettings xmlns:r="http://schemas.openxmlformats.org/officeDocument/2006/relationships" xmlns:w="http://schemas.openxmlformats.org/wordprocessingml/2006/main">
  <w:divs>
    <w:div w:id="20147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4/06/20140607-7-1.doc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5880</Words>
  <Characters>33521</Characters>
  <Application>Microsoft Office Word</Application>
  <DocSecurity>0</DocSecurity>
  <Lines>279</Lines>
  <Paragraphs>78</Paragraphs>
  <ScaleCrop>false</ScaleCrop>
  <Company/>
  <LinksUpToDate>false</LinksUpToDate>
  <CharactersWithSpaces>39323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2014-06-08T08:16:00Z</dcterms:created>
  <dcterms:modified xsi:type="dcterms:W3CDTF">2014-06-08T08:17:00Z</dcterms:modified>
</cp:coreProperties>
</file>